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5C" w:rsidRDefault="006C0F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0F5C" w:rsidRDefault="006C0F5C">
      <w:pPr>
        <w:pStyle w:val="ConsPlusNormal"/>
        <w:jc w:val="both"/>
        <w:outlineLvl w:val="0"/>
      </w:pPr>
    </w:p>
    <w:p w:rsidR="006C0F5C" w:rsidRDefault="006C0F5C">
      <w:pPr>
        <w:pStyle w:val="ConsPlusTitle"/>
        <w:jc w:val="center"/>
        <w:outlineLvl w:val="0"/>
      </w:pPr>
      <w:r>
        <w:t>КАЛУЖСКАЯ ОБЛАСТЬ</w:t>
      </w:r>
    </w:p>
    <w:p w:rsidR="006C0F5C" w:rsidRDefault="006C0F5C">
      <w:pPr>
        <w:pStyle w:val="ConsPlusTitle"/>
        <w:jc w:val="center"/>
      </w:pPr>
      <w:r>
        <w:t>АДМИНИСТРАЦИЯ МУНИЦИПАЛЬНОГО РАЙОНА</w:t>
      </w:r>
    </w:p>
    <w:p w:rsidR="006C0F5C" w:rsidRDefault="006C0F5C">
      <w:pPr>
        <w:pStyle w:val="ConsPlusTitle"/>
        <w:jc w:val="center"/>
      </w:pPr>
      <w:r>
        <w:t>"МОСАЛЬСКИЙ РАЙОН"</w:t>
      </w:r>
    </w:p>
    <w:p w:rsidR="006C0F5C" w:rsidRDefault="006C0F5C">
      <w:pPr>
        <w:pStyle w:val="ConsPlusTitle"/>
        <w:jc w:val="both"/>
      </w:pPr>
    </w:p>
    <w:p w:rsidR="006C0F5C" w:rsidRDefault="006C0F5C">
      <w:pPr>
        <w:pStyle w:val="ConsPlusTitle"/>
        <w:jc w:val="center"/>
      </w:pPr>
      <w:r>
        <w:t>ПОСТАНОВЛЕНИЕ</w:t>
      </w:r>
    </w:p>
    <w:p w:rsidR="006C0F5C" w:rsidRDefault="006C0F5C">
      <w:pPr>
        <w:pStyle w:val="ConsPlusTitle"/>
        <w:jc w:val="center"/>
      </w:pPr>
      <w:r>
        <w:t>от 13 декабря 2022 г. N 518</w:t>
      </w:r>
    </w:p>
    <w:p w:rsidR="006C0F5C" w:rsidRDefault="006C0F5C">
      <w:pPr>
        <w:pStyle w:val="ConsPlusTitle"/>
        <w:jc w:val="both"/>
      </w:pPr>
    </w:p>
    <w:p w:rsidR="006C0F5C" w:rsidRDefault="006C0F5C">
      <w:pPr>
        <w:pStyle w:val="ConsPlusTitle"/>
        <w:jc w:val="center"/>
      </w:pPr>
      <w:r>
        <w:t>ОБ ИНДЕКСАЦИИ РАЗМЕРОВ БАЗОВЫХ ОКЛАДОВ РАБОТНИКОВ</w:t>
      </w:r>
    </w:p>
    <w:p w:rsidR="006C0F5C" w:rsidRDefault="006C0F5C">
      <w:pPr>
        <w:pStyle w:val="ConsPlusTitle"/>
        <w:jc w:val="center"/>
      </w:pPr>
      <w:r>
        <w:t>МУНИЦИПАЛЬНОГО КАЗЕННОГО УЧРЕЖДЕНИЯ "КУЛЬТУРА МУНИЦИПАЛЬНОГО</w:t>
      </w:r>
    </w:p>
    <w:p w:rsidR="006C0F5C" w:rsidRDefault="006C0F5C">
      <w:pPr>
        <w:pStyle w:val="ConsPlusTitle"/>
        <w:jc w:val="center"/>
      </w:pPr>
      <w:r>
        <w:t>РАЙОНА "МОСАЛЬСКИЙ РАЙОН"</w:t>
      </w: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ind w:firstLine="540"/>
        <w:jc w:val="both"/>
      </w:pPr>
      <w:r>
        <w:t xml:space="preserve">Руководствуясь </w:t>
      </w:r>
      <w:hyperlink r:id="rId5">
        <w:r>
          <w:rPr>
            <w:color w:val="0000FF"/>
          </w:rPr>
          <w:t>статьей 134</w:t>
        </w:r>
      </w:hyperlink>
      <w:r>
        <w:t xml:space="preserve"> Трудового кодекса Российской Федерации, 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Калужской области от 03.12.2021 N 167-ОЗ "Об областном бюджете на 2022 год и плановый период 2023 и 2024 годов" администрация МР "Мосальский район"</w:t>
      </w:r>
    </w:p>
    <w:p w:rsidR="006C0F5C" w:rsidRDefault="006C0F5C">
      <w:pPr>
        <w:pStyle w:val="ConsPlusNormal"/>
        <w:spacing w:before="220"/>
        <w:ind w:firstLine="540"/>
        <w:jc w:val="both"/>
      </w:pPr>
      <w:r>
        <w:t>ПОСТАНОВЛЯЕТ:</w:t>
      </w: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ind w:firstLine="540"/>
        <w:jc w:val="both"/>
      </w:pPr>
      <w:r>
        <w:t xml:space="preserve">1. Проиндексировать с 1 октября 2022 года на 4,0 процента </w:t>
      </w:r>
      <w:hyperlink r:id="rId7">
        <w:r>
          <w:rPr>
            <w:color w:val="0000FF"/>
          </w:rPr>
          <w:t>размеры</w:t>
        </w:r>
      </w:hyperlink>
      <w:r>
        <w:t xml:space="preserve"> базовых окладов, установленные в приложении N 2 к Положению об оплате труда и материальном стимулировании работников муниципального казенного учреждения "Культура муниципального района "Мосальский район", утвержденному постановлением администрации муниципального района "Мосальский район" N 3 от 09.01.2017 (в редакции постановлений администрации муниципального района "Мосальский район" N 270 от 01.06.2017, N 59 от 30.01.2018, N 41 от 22.01.2019, N 56 от 22.01.2020, N 15 от 19.01.2021, N 17 от 17.01.2022).</w:t>
      </w:r>
    </w:p>
    <w:p w:rsidR="006C0F5C" w:rsidRDefault="006C0F5C">
      <w:pPr>
        <w:pStyle w:val="ConsPlusNormal"/>
        <w:spacing w:before="220"/>
        <w:ind w:firstLine="540"/>
        <w:jc w:val="both"/>
      </w:pPr>
      <w:r>
        <w:t>При индексации базовых окладов их размеры подлежат округлению до целого рубля в сторону увеличения.</w:t>
      </w:r>
    </w:p>
    <w:p w:rsidR="006C0F5C" w:rsidRDefault="006C0F5C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Приложение N 2</w:t>
        </w:r>
      </w:hyperlink>
      <w:r>
        <w:t xml:space="preserve">"Размеры базовых окладов работников Учреждения" к Положению об оплате труда и материальном стимулировании работников муниципального казенного учреждения "Культура муниципального района "Мосальский район" изложить в </w:t>
      </w:r>
      <w:hyperlink w:anchor="P36">
        <w:r>
          <w:rPr>
            <w:color w:val="0000FF"/>
          </w:rPr>
          <w:t>новой редакции</w:t>
        </w:r>
      </w:hyperlink>
      <w:r>
        <w:t xml:space="preserve"> (приложение 2).</w:t>
      </w:r>
    </w:p>
    <w:p w:rsidR="006C0F5C" w:rsidRDefault="006C0F5C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Главы администрации муниципального района по социальной политике "Мосальский район".</w:t>
      </w:r>
    </w:p>
    <w:p w:rsidR="006C0F5C" w:rsidRDefault="006C0F5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подписания и распространяется на правоотношения, возникшие с 1 октября 2022 года.</w:t>
      </w: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jc w:val="right"/>
      </w:pPr>
      <w:r>
        <w:t>Глава администрации</w:t>
      </w:r>
    </w:p>
    <w:p w:rsidR="006C0F5C" w:rsidRDefault="006C0F5C">
      <w:pPr>
        <w:pStyle w:val="ConsPlusNormal"/>
        <w:jc w:val="right"/>
      </w:pPr>
      <w:r>
        <w:t>муниципального района</w:t>
      </w:r>
    </w:p>
    <w:p w:rsidR="006C0F5C" w:rsidRDefault="006C0F5C">
      <w:pPr>
        <w:pStyle w:val="ConsPlusNormal"/>
        <w:jc w:val="right"/>
      </w:pPr>
      <w:r>
        <w:t>"Мосальский район"</w:t>
      </w:r>
    </w:p>
    <w:p w:rsidR="006C0F5C" w:rsidRDefault="006C0F5C">
      <w:pPr>
        <w:pStyle w:val="ConsPlusNormal"/>
        <w:jc w:val="right"/>
      </w:pPr>
      <w:r>
        <w:t>А.В.Кошелев</w:t>
      </w: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jc w:val="right"/>
        <w:outlineLvl w:val="0"/>
      </w:pPr>
      <w:r>
        <w:t>Приложение N 2</w:t>
      </w:r>
    </w:p>
    <w:p w:rsidR="006C0F5C" w:rsidRDefault="006C0F5C">
      <w:pPr>
        <w:pStyle w:val="ConsPlusNormal"/>
        <w:jc w:val="right"/>
      </w:pPr>
      <w:r>
        <w:t>к Положению</w:t>
      </w:r>
    </w:p>
    <w:p w:rsidR="006C0F5C" w:rsidRDefault="006C0F5C">
      <w:pPr>
        <w:pStyle w:val="ConsPlusNormal"/>
        <w:jc w:val="right"/>
      </w:pPr>
      <w:r>
        <w:t>об оплате труда и материальном стимулировании</w:t>
      </w:r>
    </w:p>
    <w:p w:rsidR="006C0F5C" w:rsidRDefault="006C0F5C">
      <w:pPr>
        <w:pStyle w:val="ConsPlusNormal"/>
        <w:jc w:val="right"/>
      </w:pPr>
      <w:r>
        <w:t>работников муниципального казенного учреждения</w:t>
      </w:r>
    </w:p>
    <w:p w:rsidR="006C0F5C" w:rsidRDefault="006C0F5C">
      <w:pPr>
        <w:pStyle w:val="ConsPlusNormal"/>
        <w:jc w:val="right"/>
      </w:pPr>
      <w:r>
        <w:lastRenderedPageBreak/>
        <w:t>"Культура муниципального района "Мосальский район"</w:t>
      </w: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Title"/>
        <w:jc w:val="center"/>
      </w:pPr>
      <w:bookmarkStart w:id="0" w:name="P36"/>
      <w:bookmarkEnd w:id="0"/>
      <w:r>
        <w:t>РАЗМЕРЫ</w:t>
      </w:r>
    </w:p>
    <w:p w:rsidR="006C0F5C" w:rsidRDefault="006C0F5C">
      <w:pPr>
        <w:pStyle w:val="ConsPlusTitle"/>
        <w:jc w:val="center"/>
      </w:pPr>
      <w:r>
        <w:t>БАЗОВЫХ ОКЛАДОВ РАБОТНИКОВ УЧРЕЖДЕНИЯ НА 01.10.2022</w:t>
      </w:r>
    </w:p>
    <w:p w:rsidR="006C0F5C" w:rsidRDefault="006C0F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  <w:jc w:val="center"/>
            </w:pPr>
            <w:r>
              <w:t xml:space="preserve">Профессиональная квалификационная группа/квалификационный уровень </w:t>
            </w:r>
            <w:hyperlink w:anchor="P2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center"/>
            </w:pPr>
            <w:r>
              <w:t>Размеры базовых окладов, руб.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 (уборщик служебных помещений, дворник, кассир билетный, контролер-кассир, сторож, рабочий по обслуживанию зданий, истопник)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6456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6635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 (водитель автомобиля)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6784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7425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8073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8500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6635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6784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7425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8073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8500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"Общеотраслевые должности служащих первого уровня"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6581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6763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 (художник)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6915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 (заведующий хозяйством)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7425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8073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4 квалификационный уровень (механик)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8715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5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9034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 (специалист по кадрам, инженер)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8715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 (бухгалтер)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9034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3 квалификационный уровень (экономист)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9684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10331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5 квалификационный уровень (заместитель главного бухгалтера)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10883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"Общеотраслевые должности служащих четвертого уровня"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11183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11925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3 квалификационный уровень (заведующий структурным подразделением)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13416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7425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"Должности работников культуры, искусства и кинематографии среднего звена" (культорганизатор, заведующий костюмерной)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8715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"Должности работников культуры, искусства и кинематографии ведущего звена" (библиотекарь, методист, звукооператор, аккомпаниатор-концертмейстер)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10331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"Должности руководящего состава учреждений культуры, искусства и кинематографии" (заведующий отделом, режиссер, дирижер, руководитель народного коллектива)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11925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должностей научно-технических работников второго уровня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6915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7425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8073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должностей научно-технических работников третьего уровня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8715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10848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11365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14311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</w:pP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11365</w:t>
            </w:r>
          </w:p>
        </w:tc>
      </w:tr>
      <w:tr w:rsidR="006C0F5C"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1701" w:type="dxa"/>
          </w:tcPr>
          <w:p w:rsidR="006C0F5C" w:rsidRDefault="006C0F5C">
            <w:pPr>
              <w:pStyle w:val="ConsPlusNormal"/>
              <w:jc w:val="right"/>
            </w:pPr>
            <w:r>
              <w:t>11880</w:t>
            </w:r>
          </w:p>
        </w:tc>
      </w:tr>
      <w:tr w:rsidR="006C0F5C">
        <w:tblPrEx>
          <w:tblBorders>
            <w:right w:val="nil"/>
          </w:tblBorders>
        </w:tblPrEx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1701" w:type="dxa"/>
            <w:tcBorders>
              <w:right w:val="nil"/>
            </w:tcBorders>
          </w:tcPr>
          <w:p w:rsidR="006C0F5C" w:rsidRDefault="006C0F5C">
            <w:pPr>
              <w:pStyle w:val="ConsPlusNormal"/>
              <w:jc w:val="right"/>
            </w:pPr>
            <w:r>
              <w:t>12190</w:t>
            </w:r>
          </w:p>
        </w:tc>
      </w:tr>
      <w:tr w:rsidR="006C0F5C">
        <w:tblPrEx>
          <w:tblBorders>
            <w:right w:val="nil"/>
          </w:tblBorders>
        </w:tblPrEx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1701" w:type="dxa"/>
            <w:tcBorders>
              <w:right w:val="nil"/>
            </w:tcBorders>
          </w:tcPr>
          <w:p w:rsidR="006C0F5C" w:rsidRDefault="006C0F5C">
            <w:pPr>
              <w:pStyle w:val="ConsPlusNormal"/>
              <w:jc w:val="right"/>
            </w:pPr>
            <w:r>
              <w:t>12397</w:t>
            </w:r>
          </w:p>
        </w:tc>
      </w:tr>
      <w:tr w:rsidR="006C0F5C">
        <w:tblPrEx>
          <w:tblBorders>
            <w:right w:val="nil"/>
          </w:tblBorders>
        </w:tblPrEx>
        <w:tc>
          <w:tcPr>
            <w:tcW w:w="567" w:type="dxa"/>
          </w:tcPr>
          <w:p w:rsidR="006C0F5C" w:rsidRDefault="006C0F5C">
            <w:pPr>
              <w:pStyle w:val="ConsPlusNormal"/>
            </w:pPr>
          </w:p>
        </w:tc>
        <w:tc>
          <w:tcPr>
            <w:tcW w:w="6803" w:type="dxa"/>
          </w:tcPr>
          <w:p w:rsidR="006C0F5C" w:rsidRDefault="006C0F5C">
            <w:pPr>
              <w:pStyle w:val="ConsPlusNormal"/>
            </w:pPr>
            <w:r>
              <w:t>5 квалификационный уровень</w:t>
            </w:r>
          </w:p>
        </w:tc>
        <w:tc>
          <w:tcPr>
            <w:tcW w:w="1701" w:type="dxa"/>
            <w:tcBorders>
              <w:right w:val="nil"/>
            </w:tcBorders>
          </w:tcPr>
          <w:p w:rsidR="006C0F5C" w:rsidRDefault="006C0F5C">
            <w:pPr>
              <w:pStyle w:val="ConsPlusNormal"/>
              <w:jc w:val="right"/>
            </w:pPr>
            <w:r>
              <w:t>14908</w:t>
            </w:r>
          </w:p>
        </w:tc>
      </w:tr>
    </w:tbl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ind w:firstLine="540"/>
        <w:jc w:val="both"/>
      </w:pPr>
      <w:r>
        <w:t>--------------------------------</w:t>
      </w:r>
    </w:p>
    <w:p w:rsidR="006C0F5C" w:rsidRDefault="006C0F5C">
      <w:pPr>
        <w:pStyle w:val="ConsPlusNormal"/>
        <w:spacing w:before="220"/>
        <w:ind w:firstLine="540"/>
        <w:jc w:val="both"/>
      </w:pPr>
      <w:bookmarkStart w:id="1" w:name="P200"/>
      <w:bookmarkEnd w:id="1"/>
      <w:r>
        <w:t>&lt;*&gt; Квалификационный уровень определяется в соответствии с правовыми актами федерального органа исполнительной власти в сфере здравоохранения и социального развития.</w:t>
      </w: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jc w:val="both"/>
      </w:pPr>
    </w:p>
    <w:p w:rsidR="006C0F5C" w:rsidRDefault="006C0F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7C" w:rsidRDefault="00B5487C"/>
    <w:sectPr w:rsidR="00B5487C" w:rsidSect="00F5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0F5C"/>
    <w:rsid w:val="00026A66"/>
    <w:rsid w:val="000D759E"/>
    <w:rsid w:val="00104AC3"/>
    <w:rsid w:val="001A0ADC"/>
    <w:rsid w:val="003E5B54"/>
    <w:rsid w:val="00451B82"/>
    <w:rsid w:val="00572930"/>
    <w:rsid w:val="005C436E"/>
    <w:rsid w:val="005D1028"/>
    <w:rsid w:val="006C0F5C"/>
    <w:rsid w:val="00816C2E"/>
    <w:rsid w:val="008E004D"/>
    <w:rsid w:val="00AC52B2"/>
    <w:rsid w:val="00B47B66"/>
    <w:rsid w:val="00B5487C"/>
    <w:rsid w:val="00BB7C3F"/>
    <w:rsid w:val="00C969B2"/>
    <w:rsid w:val="00CD1FA5"/>
    <w:rsid w:val="00DC2256"/>
    <w:rsid w:val="00E75A46"/>
    <w:rsid w:val="00E87E4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0F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0F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C4A0E559807BA03AC19EC9408C2C06B93FB593A5E472FE9C8ABFD5E4838D120F26DDA411F79983E56BAE7C8B2F02893D547A05F74BDA6E713B7EFP0z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EC4A0E559807BA03AC19EC9408C2C06B93FB593A5E472FE9C8ABFD5E4838D120F26DDA411F79983E56BAE7C8B2F02893D547A05F74BDA6E713B7EFP0z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C4A0E559807BA03AC19EC9408C2C06B93FB593A59402AEFCBABFD5E4838D120F26DDA531F21943F56A6E1C2A7A679D5P8z3H" TargetMode="External"/><Relationship Id="rId5" Type="http://schemas.openxmlformats.org/officeDocument/2006/relationships/hyperlink" Target="consultantplus://offline/ref=57EC4A0E559807BA03AC07E182649CCE689AA75039554E7FB29AADAA01183E8460B26B8F025B7D983F5DECB085ECA978D79E4AA24168BDA7PFzA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5595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2023-03-10T07:51:00Z</dcterms:created>
  <dcterms:modified xsi:type="dcterms:W3CDTF">2023-03-10T07:51:00Z</dcterms:modified>
</cp:coreProperties>
</file>