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DB" w:rsidRDefault="004B71DB">
      <w:pPr>
        <w:pStyle w:val="ConsPlusTitlePage"/>
      </w:pPr>
      <w:r>
        <w:t xml:space="preserve">Документ предоставлен </w:t>
      </w:r>
      <w:hyperlink r:id="rId4">
        <w:r>
          <w:rPr>
            <w:color w:val="0000FF"/>
          </w:rPr>
          <w:t>КонсультантПлюс</w:t>
        </w:r>
      </w:hyperlink>
      <w:r>
        <w:br/>
      </w:r>
    </w:p>
    <w:p w:rsidR="004B71DB" w:rsidRDefault="004B71DB">
      <w:pPr>
        <w:pStyle w:val="ConsPlusNormal"/>
        <w:jc w:val="both"/>
        <w:outlineLvl w:val="0"/>
      </w:pPr>
    </w:p>
    <w:p w:rsidR="004B71DB" w:rsidRDefault="004B71DB">
      <w:pPr>
        <w:pStyle w:val="ConsPlusTitle"/>
        <w:jc w:val="center"/>
        <w:outlineLvl w:val="0"/>
      </w:pPr>
      <w:r>
        <w:t>КАЛУЖСКАЯ ОБЛАСТЬ</w:t>
      </w:r>
    </w:p>
    <w:p w:rsidR="004B71DB" w:rsidRDefault="004B71DB">
      <w:pPr>
        <w:pStyle w:val="ConsPlusTitle"/>
        <w:jc w:val="center"/>
      </w:pPr>
      <w:r>
        <w:t>АДМИНИСТРАЦИЯ МУНИЦИПАЛЬНОГО РАЙОНА</w:t>
      </w:r>
    </w:p>
    <w:p w:rsidR="004B71DB" w:rsidRDefault="004B71DB">
      <w:pPr>
        <w:pStyle w:val="ConsPlusTitle"/>
        <w:jc w:val="center"/>
      </w:pPr>
      <w:r>
        <w:t>"МОСАЛЬСКИЙ РАЙОН"</w:t>
      </w:r>
    </w:p>
    <w:p w:rsidR="004B71DB" w:rsidRDefault="004B71DB">
      <w:pPr>
        <w:pStyle w:val="ConsPlusTitle"/>
        <w:jc w:val="both"/>
      </w:pPr>
    </w:p>
    <w:p w:rsidR="004B71DB" w:rsidRDefault="004B71DB">
      <w:pPr>
        <w:pStyle w:val="ConsPlusTitle"/>
        <w:jc w:val="center"/>
      </w:pPr>
      <w:r>
        <w:t>ПОСТАНОВЛЕНИЕ</w:t>
      </w:r>
    </w:p>
    <w:p w:rsidR="004B71DB" w:rsidRDefault="004B71DB">
      <w:pPr>
        <w:pStyle w:val="ConsPlusTitle"/>
        <w:jc w:val="center"/>
      </w:pPr>
      <w:r>
        <w:t>от 22 сентября 2022 г. N 368</w:t>
      </w:r>
    </w:p>
    <w:p w:rsidR="004B71DB" w:rsidRDefault="004B71DB">
      <w:pPr>
        <w:pStyle w:val="ConsPlusTitle"/>
        <w:jc w:val="center"/>
      </w:pPr>
    </w:p>
    <w:p w:rsidR="004B71DB" w:rsidRDefault="004B71DB">
      <w:pPr>
        <w:pStyle w:val="ConsPlusTitle"/>
        <w:jc w:val="center"/>
      </w:pPr>
      <w:r>
        <w:t>ОБ УТВЕРЖДЕНИИ ПОЛОЖЕНИЯ О МУНИЦИПАЛЬНОЙ АВТОМАТИЗИРОВАННОЙ</w:t>
      </w:r>
    </w:p>
    <w:p w:rsidR="004B71DB" w:rsidRDefault="004B71DB">
      <w:pPr>
        <w:pStyle w:val="ConsPlusTitle"/>
        <w:jc w:val="center"/>
      </w:pPr>
      <w:r>
        <w:t>СИСТЕМЕ ЦЕНТРАЛИЗОВАННОГО ОПОВЕЩЕНИЯ НАСЕЛЕНИЯ</w:t>
      </w:r>
    </w:p>
    <w:p w:rsidR="004B71DB" w:rsidRDefault="004B71DB">
      <w:pPr>
        <w:pStyle w:val="ConsPlusTitle"/>
        <w:jc w:val="center"/>
      </w:pPr>
      <w:r>
        <w:t>МУНИЦИПАЛЬНОГО РАЙОНА "МОСАЛЬСКИЙ РАЙОН"</w:t>
      </w:r>
    </w:p>
    <w:p w:rsidR="004B71DB" w:rsidRDefault="004B71DB">
      <w:pPr>
        <w:pStyle w:val="ConsPlusNormal"/>
        <w:jc w:val="both"/>
      </w:pPr>
    </w:p>
    <w:p w:rsidR="004B71DB" w:rsidRDefault="004B71DB">
      <w:pPr>
        <w:pStyle w:val="ConsPlusNormal"/>
        <w:ind w:firstLine="540"/>
        <w:jc w:val="both"/>
      </w:pPr>
      <w:r>
        <w:t xml:space="preserve">В соответствии с Федеральными законами от 21.12.1994 </w:t>
      </w:r>
      <w:hyperlink r:id="rId5">
        <w:r>
          <w:rPr>
            <w:color w:val="0000FF"/>
          </w:rPr>
          <w:t>N 68-ФЗ</w:t>
        </w:r>
      </w:hyperlink>
      <w:r>
        <w:t xml:space="preserve">"О защите населения и территорий от чрезвычайных ситуаций природного и техногенного характера", от 12.02.1998 </w:t>
      </w:r>
      <w:hyperlink r:id="rId6">
        <w:r>
          <w:rPr>
            <w:color w:val="0000FF"/>
          </w:rPr>
          <w:t>N 28-ФЗ</w:t>
        </w:r>
      </w:hyperlink>
      <w:r>
        <w:t xml:space="preserve">"О гражданской обороне", от 06.10.2003 </w:t>
      </w:r>
      <w:hyperlink r:id="rId7">
        <w:r>
          <w:rPr>
            <w:color w:val="0000FF"/>
          </w:rPr>
          <w:t>N 131-ФЗ</w:t>
        </w:r>
      </w:hyperlink>
      <w:r>
        <w:t xml:space="preserve">"Об общих принципах организации местного самоуправления в Российской Федерации", от 07.07.2003 N 126-ФЗ "О связи", постановлениями Правительства Российской Федерации от 01.03.1993 </w:t>
      </w:r>
      <w:hyperlink r:id="rId8">
        <w:r>
          <w:rPr>
            <w:color w:val="0000FF"/>
          </w:rPr>
          <w:t>N 178</w:t>
        </w:r>
      </w:hyperlink>
      <w:r>
        <w:t xml:space="preserve">"О создании локальных систем оповещения в районах размещения потенциально опасных объектов", от 30.12.2003 </w:t>
      </w:r>
      <w:hyperlink r:id="rId9">
        <w:r>
          <w:rPr>
            <w:color w:val="0000FF"/>
          </w:rPr>
          <w:t>N 794</w:t>
        </w:r>
      </w:hyperlink>
      <w:r>
        <w:t xml:space="preserve">"О единой государственной системе предупреждения и ликвидации чрезвычайных ситуаций", </w:t>
      </w:r>
      <w:hyperlink r:id="rId10">
        <w:r>
          <w:rPr>
            <w:color w:val="0000FF"/>
          </w:rPr>
          <w:t>постановлением</w:t>
        </w:r>
      </w:hyperlink>
      <w:r>
        <w:t xml:space="preserve"> Губернатора Калужской области от 16.05.2005 N 197 "О порядке оповещения и информирования населения области об угрозе или возникновении чрезвычайных ситуаций", </w:t>
      </w:r>
      <w:hyperlink r:id="rId11">
        <w:r>
          <w:rPr>
            <w:color w:val="0000FF"/>
          </w:rPr>
          <w:t>приказом</w:t>
        </w:r>
      </w:hyperlink>
      <w:r>
        <w:t xml:space="preserve"> МЧС России, Минкомсвязи России от 31.07.2020 N 578/365 "Об утверждении положения о системах оповещения населения", в целях организации своевременного и полного оповещения и информирования населения муниципального района "Мосальский район"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муниципального района "Мосальский район"</w:t>
      </w:r>
    </w:p>
    <w:p w:rsidR="004B71DB" w:rsidRDefault="004B71DB">
      <w:pPr>
        <w:pStyle w:val="ConsPlusNormal"/>
        <w:spacing w:before="220"/>
        <w:ind w:firstLine="540"/>
        <w:jc w:val="both"/>
      </w:pPr>
      <w:r>
        <w:t>ПОСТАНОВЛЯЕТ:</w:t>
      </w:r>
    </w:p>
    <w:p w:rsidR="004B71DB" w:rsidRDefault="004B71DB">
      <w:pPr>
        <w:pStyle w:val="ConsPlusNormal"/>
        <w:jc w:val="both"/>
      </w:pPr>
    </w:p>
    <w:p w:rsidR="004B71DB" w:rsidRDefault="004B71DB">
      <w:pPr>
        <w:pStyle w:val="ConsPlusNormal"/>
        <w:ind w:firstLine="540"/>
        <w:jc w:val="both"/>
      </w:pPr>
      <w:r>
        <w:t xml:space="preserve">1. Утвердить </w:t>
      </w:r>
      <w:hyperlink w:anchor="P39">
        <w:r>
          <w:rPr>
            <w:color w:val="0000FF"/>
          </w:rPr>
          <w:t>Положение</w:t>
        </w:r>
      </w:hyperlink>
      <w:r>
        <w:t xml:space="preserve"> о муниципальной автоматизированной системе централизованного оповещения МР "Мосальский район".</w:t>
      </w:r>
    </w:p>
    <w:p w:rsidR="004B71DB" w:rsidRDefault="004B71DB">
      <w:pPr>
        <w:pStyle w:val="ConsPlusNormal"/>
        <w:spacing w:before="220"/>
        <w:ind w:firstLine="540"/>
        <w:jc w:val="both"/>
      </w:pPr>
      <w:r>
        <w:t>2. Начальнику отдела муниципального хозяйства, ГО и ЧС администрации муниципального района "Мосальский район":</w:t>
      </w:r>
    </w:p>
    <w:p w:rsidR="004B71DB" w:rsidRDefault="004B71DB">
      <w:pPr>
        <w:pStyle w:val="ConsPlusNormal"/>
        <w:spacing w:before="220"/>
        <w:ind w:firstLine="540"/>
        <w:jc w:val="both"/>
      </w:pPr>
      <w:r>
        <w:t>2.1. До 03.10.2022 довести постановление администрации муниципального района "Мосальский район""Об утверждении Положения о муниципальной автоматизированной системе централизованного оповещения МР "Мосальский район" до руководителей органов местного самоуправления городского и сельских поселений, входящих в состав муниципального района "Мосальский район", и заинтересованных организаций.</w:t>
      </w:r>
    </w:p>
    <w:p w:rsidR="004B71DB" w:rsidRDefault="004B71DB">
      <w:pPr>
        <w:pStyle w:val="ConsPlusNormal"/>
        <w:spacing w:before="220"/>
        <w:ind w:firstLine="540"/>
        <w:jc w:val="both"/>
      </w:pPr>
      <w:r>
        <w:t>3. Рекомендовать главам администраций городского и сельских поселений, расположенных на территории МР "Мосальский район", и руководителям предприятий, организаций и учреждений, расположенных на территории муниципального района "Мосальский район", независимо от их организационно-правовых форм и форм собственности организовать работу по созданию, развитию системы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соответствии с действующим законодательством и настоящим Постановлением.</w:t>
      </w:r>
    </w:p>
    <w:p w:rsidR="004B71DB" w:rsidRDefault="004B71DB">
      <w:pPr>
        <w:pStyle w:val="ConsPlusNormal"/>
        <w:spacing w:before="220"/>
        <w:ind w:firstLine="540"/>
        <w:jc w:val="both"/>
      </w:pPr>
      <w:r>
        <w:t xml:space="preserve">4. Считать утратившим силу </w:t>
      </w:r>
      <w:hyperlink r:id="rId12">
        <w:r>
          <w:rPr>
            <w:color w:val="0000FF"/>
          </w:rPr>
          <w:t>постановление</w:t>
        </w:r>
      </w:hyperlink>
      <w:r>
        <w:t xml:space="preserve"> администрации МР "Мосальский район" от 23.11.2021 N 485 "О порядке оповещения и информирования населения об опасностях, </w:t>
      </w:r>
      <w:r>
        <w:lastRenderedPageBreak/>
        <w:t>возникающих при военных конфликтах или вследствие этих конфликтов, а также при чрезвычайных ситуациях природного и техногенного характера".</w:t>
      </w:r>
    </w:p>
    <w:p w:rsidR="004B71DB" w:rsidRDefault="004B71DB">
      <w:pPr>
        <w:pStyle w:val="ConsPlusNormal"/>
        <w:spacing w:before="220"/>
        <w:ind w:firstLine="540"/>
        <w:jc w:val="both"/>
      </w:pPr>
      <w:r>
        <w:t>5. Контроль за исполнением настоящего Постановления возложить на заместителя главы администрации МР "Мосальский район" по муниципальному и сельскому хозяйству.</w:t>
      </w:r>
    </w:p>
    <w:p w:rsidR="004B71DB" w:rsidRDefault="004B71DB">
      <w:pPr>
        <w:pStyle w:val="ConsPlusNormal"/>
        <w:spacing w:before="220"/>
        <w:ind w:firstLine="540"/>
        <w:jc w:val="both"/>
      </w:pPr>
      <w:r>
        <w:t>6. Настоящее Постановление вступает в силу с момента его принятия.</w:t>
      </w:r>
    </w:p>
    <w:p w:rsidR="004B71DB" w:rsidRDefault="004B71DB">
      <w:pPr>
        <w:pStyle w:val="ConsPlusNormal"/>
        <w:jc w:val="both"/>
      </w:pPr>
    </w:p>
    <w:p w:rsidR="004B71DB" w:rsidRDefault="004B71DB">
      <w:pPr>
        <w:pStyle w:val="ConsPlusNormal"/>
        <w:jc w:val="right"/>
      </w:pPr>
      <w:r>
        <w:t>Глава администрации</w:t>
      </w:r>
    </w:p>
    <w:p w:rsidR="004B71DB" w:rsidRDefault="004B71DB">
      <w:pPr>
        <w:pStyle w:val="ConsPlusNormal"/>
        <w:jc w:val="right"/>
      </w:pPr>
      <w:r>
        <w:t>муниципального района</w:t>
      </w:r>
    </w:p>
    <w:p w:rsidR="004B71DB" w:rsidRDefault="004B71DB">
      <w:pPr>
        <w:pStyle w:val="ConsPlusNormal"/>
        <w:jc w:val="right"/>
      </w:pPr>
      <w:r>
        <w:t>"Мосальский район"</w:t>
      </w:r>
    </w:p>
    <w:p w:rsidR="004B71DB" w:rsidRDefault="004B71DB">
      <w:pPr>
        <w:pStyle w:val="ConsPlusNormal"/>
        <w:jc w:val="right"/>
      </w:pPr>
      <w:r>
        <w:t>А.В.Кошелев</w:t>
      </w:r>
    </w:p>
    <w:p w:rsidR="004B71DB" w:rsidRDefault="004B71DB">
      <w:pPr>
        <w:pStyle w:val="ConsPlusNormal"/>
        <w:jc w:val="both"/>
      </w:pPr>
    </w:p>
    <w:p w:rsidR="004B71DB" w:rsidRDefault="004B71DB">
      <w:pPr>
        <w:pStyle w:val="ConsPlusNormal"/>
        <w:jc w:val="both"/>
      </w:pPr>
    </w:p>
    <w:p w:rsidR="004B71DB" w:rsidRDefault="004B71DB">
      <w:pPr>
        <w:pStyle w:val="ConsPlusNormal"/>
        <w:jc w:val="both"/>
      </w:pPr>
    </w:p>
    <w:p w:rsidR="004B71DB" w:rsidRDefault="004B71DB">
      <w:pPr>
        <w:pStyle w:val="ConsPlusNormal"/>
        <w:jc w:val="both"/>
      </w:pPr>
    </w:p>
    <w:p w:rsidR="004B71DB" w:rsidRDefault="004B71DB">
      <w:pPr>
        <w:pStyle w:val="ConsPlusNormal"/>
        <w:jc w:val="both"/>
      </w:pPr>
    </w:p>
    <w:p w:rsidR="004B71DB" w:rsidRDefault="004B71DB">
      <w:pPr>
        <w:pStyle w:val="ConsPlusNormal"/>
        <w:jc w:val="right"/>
        <w:outlineLvl w:val="0"/>
      </w:pPr>
      <w:r>
        <w:t>Приложение N 1</w:t>
      </w:r>
    </w:p>
    <w:p w:rsidR="004B71DB" w:rsidRDefault="004B71DB">
      <w:pPr>
        <w:pStyle w:val="ConsPlusNormal"/>
        <w:jc w:val="right"/>
      </w:pPr>
      <w:r>
        <w:t>к Постановлению</w:t>
      </w:r>
    </w:p>
    <w:p w:rsidR="004B71DB" w:rsidRDefault="004B71DB">
      <w:pPr>
        <w:pStyle w:val="ConsPlusNormal"/>
        <w:jc w:val="right"/>
      </w:pPr>
      <w:r>
        <w:t>администрации</w:t>
      </w:r>
    </w:p>
    <w:p w:rsidR="004B71DB" w:rsidRDefault="004B71DB">
      <w:pPr>
        <w:pStyle w:val="ConsPlusNormal"/>
        <w:jc w:val="right"/>
      </w:pPr>
      <w:r>
        <w:t>муниципального района</w:t>
      </w:r>
    </w:p>
    <w:p w:rsidR="004B71DB" w:rsidRDefault="004B71DB">
      <w:pPr>
        <w:pStyle w:val="ConsPlusNormal"/>
        <w:jc w:val="right"/>
      </w:pPr>
      <w:r>
        <w:t>"Мосальский район"</w:t>
      </w:r>
    </w:p>
    <w:p w:rsidR="004B71DB" w:rsidRDefault="004B71DB">
      <w:pPr>
        <w:pStyle w:val="ConsPlusNormal"/>
        <w:jc w:val="right"/>
      </w:pPr>
      <w:r>
        <w:t>от 22 сентября 2022 г. N 368</w:t>
      </w:r>
    </w:p>
    <w:p w:rsidR="004B71DB" w:rsidRDefault="004B71DB">
      <w:pPr>
        <w:pStyle w:val="ConsPlusNormal"/>
        <w:jc w:val="both"/>
      </w:pPr>
    </w:p>
    <w:p w:rsidR="004B71DB" w:rsidRDefault="004B71DB">
      <w:pPr>
        <w:pStyle w:val="ConsPlusTitle"/>
        <w:jc w:val="center"/>
      </w:pPr>
      <w:bookmarkStart w:id="0" w:name="P39"/>
      <w:bookmarkEnd w:id="0"/>
      <w:r>
        <w:t>ПОЛОЖЕНИЕ</w:t>
      </w:r>
    </w:p>
    <w:p w:rsidR="004B71DB" w:rsidRDefault="004B71DB">
      <w:pPr>
        <w:pStyle w:val="ConsPlusTitle"/>
        <w:jc w:val="center"/>
      </w:pPr>
      <w:r>
        <w:t>О МУНИЦИПАЛЬНОЙ АВТОМАТИЗИРОВАННОЙ СИСТЕМЕ</w:t>
      </w:r>
    </w:p>
    <w:p w:rsidR="004B71DB" w:rsidRDefault="004B71DB">
      <w:pPr>
        <w:pStyle w:val="ConsPlusTitle"/>
        <w:jc w:val="center"/>
      </w:pPr>
      <w:r>
        <w:t>ЦЕНТРАЛИЗОВАННОГО ОПОВЕЩЕНИЯ НАСЕЛЕНИЯ</w:t>
      </w:r>
    </w:p>
    <w:p w:rsidR="004B71DB" w:rsidRDefault="004B71DB">
      <w:pPr>
        <w:pStyle w:val="ConsPlusTitle"/>
        <w:jc w:val="center"/>
      </w:pPr>
      <w:r>
        <w:t>МУНИЦИПАЛЬНОГО РАЙОНА "МОСАЛЬСКИЙ РАЙОН"</w:t>
      </w:r>
    </w:p>
    <w:p w:rsidR="004B71DB" w:rsidRDefault="004B71DB">
      <w:pPr>
        <w:pStyle w:val="ConsPlusNormal"/>
        <w:jc w:val="both"/>
      </w:pPr>
    </w:p>
    <w:p w:rsidR="004B71DB" w:rsidRDefault="004B71DB">
      <w:pPr>
        <w:pStyle w:val="ConsPlusTitle"/>
        <w:jc w:val="center"/>
        <w:outlineLvl w:val="1"/>
      </w:pPr>
      <w:r>
        <w:t>I. Общие положения</w:t>
      </w:r>
    </w:p>
    <w:p w:rsidR="004B71DB" w:rsidRDefault="004B71DB">
      <w:pPr>
        <w:pStyle w:val="ConsPlusNormal"/>
        <w:jc w:val="both"/>
      </w:pPr>
    </w:p>
    <w:p w:rsidR="004B71DB" w:rsidRDefault="004B71DB">
      <w:pPr>
        <w:pStyle w:val="ConsPlusNormal"/>
        <w:ind w:firstLine="540"/>
        <w:jc w:val="both"/>
      </w:pPr>
      <w:r>
        <w:t xml:space="preserve">1.1. Настоящее Положение разработано в соответствии с </w:t>
      </w:r>
      <w:hyperlink r:id="rId13">
        <w:r>
          <w:rPr>
            <w:color w:val="0000FF"/>
          </w:rPr>
          <w:t>Положением</w:t>
        </w:r>
      </w:hyperlink>
      <w:r>
        <w:t xml:space="preserve"> о системах оповещения, утвержденным совместным приказом МЧС России и Министерства цифрового развития, связи и массовых коммуникаций РФ от 31.07.2020 N 578/365 и </w:t>
      </w:r>
      <w:hyperlink r:id="rId14">
        <w:r>
          <w:rPr>
            <w:color w:val="0000FF"/>
          </w:rPr>
          <w:t>Положением</w:t>
        </w:r>
      </w:hyperlink>
      <w:r>
        <w:t xml:space="preserve"> по организации эксплуатационно-технического обслуживания систем оповещения населения, утвержденным приказом МЧС России и Министерства цифрового развития, связи и массовых коммуникаций РФ от 31.07.2020 N 579/366.</w:t>
      </w:r>
    </w:p>
    <w:p w:rsidR="004B71DB" w:rsidRDefault="004B71DB">
      <w:pPr>
        <w:pStyle w:val="ConsPlusNormal"/>
        <w:spacing w:before="220"/>
        <w:ind w:firstLine="540"/>
        <w:jc w:val="both"/>
      </w:pPr>
      <w:r>
        <w:t>1.2. Положение определяет назначение, задачи, порядок задействования и поддержания в состоянии постоянной готовности системы оповещения населения Калужской области об опасностях, возникающих при ведении военных конфликтов или вследствие этих конфликтов, а также при угрозе возникновения или о возникновении чрезвычайных ситуаций природного и техногенного характера (далее - система оповещения).</w:t>
      </w:r>
    </w:p>
    <w:p w:rsidR="004B71DB" w:rsidRDefault="004B71DB">
      <w:pPr>
        <w:pStyle w:val="ConsPlusNormal"/>
        <w:spacing w:before="220"/>
        <w:ind w:firstLine="540"/>
        <w:jc w:val="both"/>
      </w:pPr>
      <w:r>
        <w:t>1.3. Система оповещения представляет собой организационно-техническое объединение сил, средств связи и оповещения, сетей вещания, каналов связи общего пользования единой государственной системы предупреждения и ликвидации чрезвычайных ситуаций Калужской области.</w:t>
      </w:r>
    </w:p>
    <w:p w:rsidR="004B71DB" w:rsidRDefault="004B71DB">
      <w:pPr>
        <w:pStyle w:val="ConsPlusNormal"/>
        <w:spacing w:before="220"/>
        <w:ind w:firstLine="540"/>
        <w:jc w:val="both"/>
      </w:pPr>
      <w:r>
        <w:t>1.4. Система оповещения создается заблаговременно в мирное время в соответствии с действующими нормативными правовыми актами, совершенствуется и поддерживается в постоянной готовности к использованию по назначению.</w:t>
      </w:r>
    </w:p>
    <w:p w:rsidR="004B71DB" w:rsidRDefault="004B71DB">
      <w:pPr>
        <w:pStyle w:val="ConsPlusNormal"/>
        <w:spacing w:before="220"/>
        <w:ind w:firstLine="540"/>
        <w:jc w:val="both"/>
      </w:pPr>
      <w:r>
        <w:t>Системы оповещения создаются:</w:t>
      </w:r>
    </w:p>
    <w:p w:rsidR="004B71DB" w:rsidRDefault="004B71DB">
      <w:pPr>
        <w:pStyle w:val="ConsPlusNormal"/>
        <w:spacing w:before="220"/>
        <w:ind w:firstLine="540"/>
        <w:jc w:val="both"/>
      </w:pPr>
      <w:r>
        <w:lastRenderedPageBreak/>
        <w:t>- на региональном уровне - региональная автоматизированная система централизованного оповещения населения Калужской области (далее - РАСЦО);</w:t>
      </w:r>
    </w:p>
    <w:p w:rsidR="004B71DB" w:rsidRDefault="004B71DB">
      <w:pPr>
        <w:pStyle w:val="ConsPlusNormal"/>
        <w:spacing w:before="220"/>
        <w:ind w:firstLine="540"/>
        <w:jc w:val="both"/>
      </w:pPr>
      <w:r>
        <w:t>- на муниципальном уровне - муниципальные автоматизированные системы централизованного оповещения на территории городских округов и муниципальных районов Калужской области (далее - МАСЦО);</w:t>
      </w:r>
    </w:p>
    <w:p w:rsidR="004B71DB" w:rsidRDefault="004B71DB">
      <w:pPr>
        <w:pStyle w:val="ConsPlusNormal"/>
        <w:spacing w:before="220"/>
        <w:ind w:firstLine="540"/>
        <w:jc w:val="both"/>
      </w:pPr>
      <w:r>
        <w:t>- на объектовом уровне - локальные системы оповещения (далее - ЛСО).</w:t>
      </w:r>
    </w:p>
    <w:p w:rsidR="004B71DB" w:rsidRDefault="004B71DB">
      <w:pPr>
        <w:pStyle w:val="ConsPlusNormal"/>
        <w:spacing w:before="220"/>
        <w:ind w:firstLine="540"/>
        <w:jc w:val="both"/>
      </w:pPr>
      <w:r>
        <w:t>Все системы оповещения населения должны программно и технически сопрягаться.</w:t>
      </w:r>
    </w:p>
    <w:p w:rsidR="004B71DB" w:rsidRDefault="004B71DB">
      <w:pPr>
        <w:pStyle w:val="ConsPlusNormal"/>
        <w:spacing w:before="220"/>
        <w:ind w:firstLine="540"/>
        <w:jc w:val="both"/>
      </w:pPr>
      <w:r>
        <w:t>Системы оповещения могут быть задействованы как в мирное, так и в военное время.</w:t>
      </w:r>
    </w:p>
    <w:p w:rsidR="004B71DB" w:rsidRDefault="004B71DB">
      <w:pPr>
        <w:pStyle w:val="ConsPlusNormal"/>
        <w:jc w:val="both"/>
      </w:pPr>
    </w:p>
    <w:p w:rsidR="004B71DB" w:rsidRDefault="004B71DB">
      <w:pPr>
        <w:pStyle w:val="ConsPlusTitle"/>
        <w:jc w:val="center"/>
        <w:outlineLvl w:val="1"/>
      </w:pPr>
      <w:r>
        <w:t>II. Назначение и основные задачи систем оповещения</w:t>
      </w:r>
    </w:p>
    <w:p w:rsidR="004B71DB" w:rsidRDefault="004B71DB">
      <w:pPr>
        <w:pStyle w:val="ConsPlusNormal"/>
        <w:jc w:val="both"/>
      </w:pPr>
    </w:p>
    <w:p w:rsidR="004B71DB" w:rsidRDefault="004B71DB">
      <w:pPr>
        <w:pStyle w:val="ConsPlusNormal"/>
        <w:ind w:firstLine="540"/>
        <w:jc w:val="both"/>
      </w:pPr>
      <w:r>
        <w:t>2.1. Основной задачей МАСЦО района является обеспечение доведения сигналов оповещения и экстренной информации до:</w:t>
      </w:r>
    </w:p>
    <w:p w:rsidR="004B71DB" w:rsidRDefault="004B71DB">
      <w:pPr>
        <w:pStyle w:val="ConsPlusNormal"/>
        <w:spacing w:before="220"/>
        <w:ind w:firstLine="540"/>
        <w:jc w:val="both"/>
      </w:pPr>
      <w:r>
        <w:t>- руководящего состава ГО и звена территориальной подсистемы РСЧС муниципального района "Мосальский район";</w:t>
      </w:r>
    </w:p>
    <w:p w:rsidR="004B71DB" w:rsidRDefault="004B71DB">
      <w:pPr>
        <w:pStyle w:val="ConsPlusNormal"/>
        <w:spacing w:before="220"/>
        <w:ind w:firstLine="540"/>
        <w:jc w:val="both"/>
      </w:pPr>
      <w:r>
        <w:t xml:space="preserve">- сил ГО и РСЧС муниципального района "Мосальский район" (специально подготовленные силы и средства постоянной готовности -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 и органов местного самоуправления, организаций и общественных объединений, предназначенных и выделяемых (привлекаемых) для предупреждения и ликвидации чрезвычайных ситуаций, сил и средств гражданской обороны на территории муниципального образования, в соответствии с </w:t>
      </w:r>
      <w:hyperlink r:id="rId15">
        <w:r>
          <w:rPr>
            <w:color w:val="0000FF"/>
          </w:rPr>
          <w:t>пунктами 13</w:t>
        </w:r>
      </w:hyperlink>
      <w:r>
        <w:t xml:space="preserve">, </w:t>
      </w:r>
      <w:hyperlink r:id="rId16">
        <w:r>
          <w:rPr>
            <w:color w:val="0000FF"/>
          </w:rPr>
          <w:t>14</w:t>
        </w:r>
      </w:hyperlink>
      <w:r>
        <w:t xml:space="preserve"> постановления Правительства Российской Федерации от 30.12.2003 N 794 "О единой государственной системе предупреждения и ликвидации чрезвычайных ситуаций";</w:t>
      </w:r>
    </w:p>
    <w:p w:rsidR="004B71DB" w:rsidRDefault="004B71DB">
      <w:pPr>
        <w:pStyle w:val="ConsPlusNormal"/>
        <w:spacing w:before="220"/>
        <w:ind w:firstLine="540"/>
        <w:jc w:val="both"/>
      </w:pPr>
      <w:r>
        <w:t>- ДДС организаций, эксплуатирующих ЛСО, и дежурных служб социально значимых объектов;</w:t>
      </w:r>
    </w:p>
    <w:p w:rsidR="004B71DB" w:rsidRDefault="004B71DB">
      <w:pPr>
        <w:pStyle w:val="ConsPlusNormal"/>
        <w:spacing w:before="220"/>
        <w:ind w:firstLine="540"/>
        <w:jc w:val="both"/>
      </w:pPr>
      <w:r>
        <w:t>- населения района.</w:t>
      </w:r>
    </w:p>
    <w:p w:rsidR="004B71DB" w:rsidRDefault="004B71DB">
      <w:pPr>
        <w:pStyle w:val="ConsPlusNormal"/>
        <w:spacing w:before="220"/>
        <w:ind w:firstLine="540"/>
        <w:jc w:val="both"/>
      </w:pPr>
      <w:r>
        <w:t>2.2. Основной задачей ЛСО является обеспечение доведения сигналов оповещения и экстренной информации до:</w:t>
      </w:r>
    </w:p>
    <w:p w:rsidR="004B71DB" w:rsidRDefault="004B71DB">
      <w:pPr>
        <w:pStyle w:val="ConsPlusNormal"/>
        <w:spacing w:before="220"/>
        <w:ind w:firstLine="540"/>
        <w:jc w:val="both"/>
      </w:pPr>
      <w:r>
        <w:t>- руководящего состава ГО и персонала организаций, эксплуатирующих ЛСО, объектового звена РСЧС;</w:t>
      </w:r>
    </w:p>
    <w:p w:rsidR="004B71DB" w:rsidRDefault="004B71DB">
      <w:pPr>
        <w:pStyle w:val="ConsPlusNormal"/>
        <w:spacing w:before="220"/>
        <w:ind w:firstLine="540"/>
        <w:jc w:val="both"/>
      </w:pPr>
      <w:r>
        <w:t>- объектовых аварийно-спасательных формирований, в том числе специализированных;</w:t>
      </w:r>
    </w:p>
    <w:p w:rsidR="004B71DB" w:rsidRDefault="004B71DB">
      <w:pPr>
        <w:pStyle w:val="ConsPlusNormal"/>
        <w:spacing w:before="220"/>
        <w:ind w:firstLine="540"/>
        <w:jc w:val="both"/>
      </w:pPr>
      <w:r>
        <w:t>- ЕДДС муниципального района "Мосальский район";</w:t>
      </w:r>
    </w:p>
    <w:p w:rsidR="004B71DB" w:rsidRDefault="004B71DB">
      <w:pPr>
        <w:pStyle w:val="ConsPlusNormal"/>
        <w:spacing w:before="220"/>
        <w:ind w:firstLine="540"/>
        <w:jc w:val="both"/>
      </w:pPr>
      <w:r>
        <w:t>- руководителей и ДДС организаций, расположенных в зоне действия локальной системы оповещения;</w:t>
      </w:r>
    </w:p>
    <w:p w:rsidR="004B71DB" w:rsidRDefault="004B71DB">
      <w:pPr>
        <w:pStyle w:val="ConsPlusNormal"/>
        <w:spacing w:before="220"/>
        <w:ind w:firstLine="540"/>
        <w:jc w:val="both"/>
      </w:pPr>
      <w:r>
        <w:t>- населения, проживающего в зоне действия локальной системы оповещения.</w:t>
      </w:r>
    </w:p>
    <w:p w:rsidR="004B71DB" w:rsidRDefault="004B71DB">
      <w:pPr>
        <w:pStyle w:val="ConsPlusNormal"/>
        <w:jc w:val="both"/>
      </w:pPr>
    </w:p>
    <w:p w:rsidR="004B71DB" w:rsidRDefault="004B71DB">
      <w:pPr>
        <w:pStyle w:val="ConsPlusTitle"/>
        <w:jc w:val="center"/>
        <w:outlineLvl w:val="1"/>
      </w:pPr>
      <w:r>
        <w:t>III. Порядок задействования систем оповещения населения</w:t>
      </w:r>
    </w:p>
    <w:p w:rsidR="004B71DB" w:rsidRDefault="004B71DB">
      <w:pPr>
        <w:pStyle w:val="ConsPlusNormal"/>
        <w:jc w:val="both"/>
      </w:pPr>
    </w:p>
    <w:p w:rsidR="004B71DB" w:rsidRDefault="004B71DB">
      <w:pPr>
        <w:pStyle w:val="ConsPlusNormal"/>
        <w:ind w:firstLine="540"/>
        <w:jc w:val="both"/>
      </w:pPr>
      <w:r>
        <w:t xml:space="preserve">3.1. Задействование по предназначению системы оповещения населения муниципального </w:t>
      </w:r>
      <w:r>
        <w:lastRenderedPageBreak/>
        <w:t>района "Мосальский район" планируется и осуществляется в соответствии с настоящим Положением, планами гражданской обороны и защиты населения и планами действий по предупреждению и ликвидации чрезвычайных ситуаций.</w:t>
      </w:r>
    </w:p>
    <w:p w:rsidR="004B71DB" w:rsidRDefault="004B71DB">
      <w:pPr>
        <w:pStyle w:val="ConsPlusNormal"/>
        <w:spacing w:before="220"/>
        <w:ind w:firstLine="540"/>
        <w:jc w:val="both"/>
      </w:pPr>
      <w:r>
        <w:t>3.2. ЕДДС муниципального района "Мосальский район" органа повседневного управления территориальной подсистемы РСЧС Калужской области, получив в системе ГО и РСЧС сигналы оповещения и (или) экстренную информацию, подтверждает получение и немедленно доводит их до:</w:t>
      </w:r>
    </w:p>
    <w:p w:rsidR="004B71DB" w:rsidRDefault="004B71DB">
      <w:pPr>
        <w:pStyle w:val="ConsPlusNormal"/>
        <w:spacing w:before="220"/>
        <w:ind w:firstLine="540"/>
        <w:jc w:val="both"/>
      </w:pPr>
      <w:r>
        <w:t>- Главы администрации муниципального района "Мосальский район";</w:t>
      </w:r>
    </w:p>
    <w:p w:rsidR="004B71DB" w:rsidRDefault="004B71DB">
      <w:pPr>
        <w:pStyle w:val="ConsPlusNormal"/>
        <w:spacing w:before="220"/>
        <w:ind w:firstLine="540"/>
        <w:jc w:val="both"/>
      </w:pPr>
      <w:r>
        <w:t>- органов местного самоуправления МР "Мосальский район";</w:t>
      </w:r>
    </w:p>
    <w:p w:rsidR="004B71DB" w:rsidRDefault="004B71DB">
      <w:pPr>
        <w:pStyle w:val="ConsPlusNormal"/>
        <w:spacing w:before="220"/>
        <w:ind w:firstLine="540"/>
        <w:jc w:val="both"/>
      </w:pPr>
      <w:r>
        <w:t>- руководителей организаций и предприятий, на территории которых могут возникнуть или возникли чрезвычайные ситуации;</w:t>
      </w:r>
    </w:p>
    <w:p w:rsidR="004B71DB" w:rsidRDefault="004B71DB">
      <w:pPr>
        <w:pStyle w:val="ConsPlusNormal"/>
        <w:spacing w:before="220"/>
        <w:ind w:firstLine="540"/>
        <w:jc w:val="both"/>
      </w:pPr>
      <w:r>
        <w:t>- органов управления и сил ГО и ТП РСЧС муниципального района "Мосальский район".</w:t>
      </w:r>
    </w:p>
    <w:p w:rsidR="004B71DB" w:rsidRDefault="004B71DB">
      <w:pPr>
        <w:pStyle w:val="ConsPlusNormal"/>
        <w:spacing w:before="220"/>
        <w:ind w:firstLine="540"/>
        <w:jc w:val="both"/>
      </w:pPr>
      <w:r>
        <w:t>3.3. Решения о задействовании систем оповещения принимаются: МАСЦО - Главой администрации муниципального района "Мосальский район" с передачей информации в орган повседневного управления территориальной подсистемы РСЧС Калужской области;</w:t>
      </w:r>
    </w:p>
    <w:p w:rsidR="004B71DB" w:rsidRDefault="004B71DB">
      <w:pPr>
        <w:pStyle w:val="ConsPlusNormal"/>
        <w:spacing w:before="220"/>
        <w:ind w:firstLine="540"/>
        <w:jc w:val="both"/>
      </w:pPr>
      <w:r>
        <w:t>ЛСО - руководителем организации (предприятия) с передачей информации в ЕДДС муниципального района "Мосальский район".</w:t>
      </w:r>
    </w:p>
    <w:p w:rsidR="004B71DB" w:rsidRDefault="004B71DB">
      <w:pPr>
        <w:pStyle w:val="ConsPlusNormal"/>
        <w:spacing w:before="220"/>
        <w:ind w:firstLine="540"/>
        <w:jc w:val="both"/>
      </w:pPr>
      <w:r>
        <w:t>3.4. Передача сигналов оповещения и экстренной информации может осуществляться в автоматизированном либо в ручном режиме.</w:t>
      </w:r>
    </w:p>
    <w:p w:rsidR="004B71DB" w:rsidRDefault="004B71DB">
      <w:pPr>
        <w:pStyle w:val="ConsPlusNormal"/>
        <w:spacing w:before="220"/>
        <w:ind w:firstLine="540"/>
        <w:jc w:val="both"/>
      </w:pPr>
      <w:r>
        <w:t>В автоматизированном режиме функционирования запуск систем оповещения населения осуществляется дежурной службой ЕДДС муниципального района "Мосальский район", уполномоченной на включение систем оповещения населения, с автоматизированных рабочих мест при получении установленных сигналов (команд) и распоряжений.</w:t>
      </w:r>
    </w:p>
    <w:p w:rsidR="004B71DB" w:rsidRDefault="004B71DB">
      <w:pPr>
        <w:pStyle w:val="ConsPlusNormal"/>
        <w:spacing w:before="220"/>
        <w:ind w:firstLine="540"/>
        <w:jc w:val="both"/>
      </w:pPr>
      <w:r>
        <w:t>В ручном режиме функционирования дежурная служба ЕДДС муниципального района "Мосальский район" осуществляют включение средств оповещения непосредственно с мест их установки.</w:t>
      </w:r>
    </w:p>
    <w:p w:rsidR="004B71DB" w:rsidRDefault="004B71DB">
      <w:pPr>
        <w:pStyle w:val="ConsPlusNormal"/>
        <w:spacing w:before="220"/>
        <w:ind w:firstLine="540"/>
        <w:jc w:val="both"/>
      </w:pPr>
      <w:r>
        <w:t>Дежурная служба ЕДДС муниципального района "Мосальский район" также направляет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4B71DB" w:rsidRDefault="004B71DB">
      <w:pPr>
        <w:pStyle w:val="ConsPlusNormal"/>
        <w:spacing w:before="220"/>
        <w:ind w:firstLine="540"/>
        <w:jc w:val="both"/>
      </w:pPr>
      <w:r>
        <w:t>Основной режим - автоматизированный, который обеспечивает циркулярное, групповое или выборочное доведение информации и сигналов оповещения до руководящего состава ГО и РСЧС, а также населения района.</w:t>
      </w:r>
    </w:p>
    <w:p w:rsidR="004B71DB" w:rsidRDefault="004B71DB">
      <w:pPr>
        <w:pStyle w:val="ConsPlusNormal"/>
        <w:spacing w:before="220"/>
        <w:ind w:firstLine="540"/>
        <w:jc w:val="both"/>
      </w:pPr>
      <w:r>
        <w:t>3.5. Передача сигналов оповещения и экстренной информации населению осуществляется:</w:t>
      </w:r>
    </w:p>
    <w:p w:rsidR="004B71DB" w:rsidRDefault="004B71DB">
      <w:pPr>
        <w:pStyle w:val="ConsPlusNormal"/>
        <w:spacing w:before="220"/>
        <w:ind w:firstLine="540"/>
        <w:jc w:val="both"/>
      </w:pPr>
      <w:r>
        <w:t>- на муниципальном уровне - ЕДДС муниципального района "Мосальский район" с немедленным информированием органа повседневного управления территориальной подсистемы РСЧС Калужской области;</w:t>
      </w:r>
    </w:p>
    <w:p w:rsidR="004B71DB" w:rsidRDefault="004B71DB">
      <w:pPr>
        <w:pStyle w:val="ConsPlusNormal"/>
        <w:spacing w:before="220"/>
        <w:ind w:firstLine="540"/>
        <w:jc w:val="both"/>
      </w:pPr>
      <w:r>
        <w:t>- на объектовом уровне - дежурным персоналом организаций (предприятий) с немедленным информированием ЕДДС муниципального района "Мосальский район".</w:t>
      </w:r>
    </w:p>
    <w:p w:rsidR="004B71DB" w:rsidRDefault="004B71DB">
      <w:pPr>
        <w:pStyle w:val="ConsPlusNormal"/>
        <w:spacing w:before="220"/>
        <w:ind w:firstLine="540"/>
        <w:jc w:val="both"/>
      </w:pPr>
      <w:r>
        <w:t xml:space="preserve">Допускается трехкратное повторение сигналов оповещения и экстренной информации - повтор передачи сообщения осуществляется не ранее чем закончится передача предыдущего </w:t>
      </w:r>
      <w:r>
        <w:lastRenderedPageBreak/>
        <w:t>сообщения.</w:t>
      </w:r>
    </w:p>
    <w:p w:rsidR="004B71DB" w:rsidRDefault="004B71DB">
      <w:pPr>
        <w:pStyle w:val="ConsPlusNormal"/>
        <w:spacing w:before="220"/>
        <w:ind w:firstLine="540"/>
        <w:jc w:val="both"/>
      </w:pPr>
      <w: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органом повседневного управления РСЧС района.</w:t>
      </w:r>
    </w:p>
    <w:p w:rsidR="004B71DB" w:rsidRDefault="004B71DB">
      <w:pPr>
        <w:pStyle w:val="ConsPlusNormal"/>
        <w:spacing w:before="220"/>
        <w:ind w:firstLine="540"/>
        <w:jc w:val="both"/>
      </w:pPr>
      <w:r>
        <w:t>3.6. Для обеспечения доведения сигналов оповещения и экстренной информации до населения должны комплексно применяться все составные части системы оповещения населения:</w:t>
      </w:r>
    </w:p>
    <w:p w:rsidR="004B71DB" w:rsidRDefault="004B71DB">
      <w:pPr>
        <w:pStyle w:val="ConsPlusNormal"/>
        <w:spacing w:before="220"/>
        <w:ind w:firstLine="540"/>
        <w:jc w:val="both"/>
      </w:pPr>
      <w:r>
        <w:t>- сети электрических сирен;</w:t>
      </w:r>
    </w:p>
    <w:p w:rsidR="004B71DB" w:rsidRDefault="004B71DB">
      <w:pPr>
        <w:pStyle w:val="ConsPlusNormal"/>
        <w:spacing w:before="220"/>
        <w:ind w:firstLine="540"/>
        <w:jc w:val="both"/>
      </w:pPr>
      <w:r>
        <w:t>- сети электронных акустических установок;</w:t>
      </w:r>
    </w:p>
    <w:p w:rsidR="004B71DB" w:rsidRDefault="004B71DB">
      <w:pPr>
        <w:pStyle w:val="ConsPlusNormal"/>
        <w:spacing w:before="220"/>
        <w:ind w:firstLine="540"/>
        <w:jc w:val="both"/>
      </w:pPr>
      <w:r>
        <w:t>- сети цифрового телевещания и радиовещания;</w:t>
      </w:r>
    </w:p>
    <w:p w:rsidR="004B71DB" w:rsidRDefault="004B71DB">
      <w:pPr>
        <w:pStyle w:val="ConsPlusNormal"/>
        <w:spacing w:before="220"/>
        <w:ind w:firstLine="540"/>
        <w:jc w:val="both"/>
      </w:pPr>
      <w:r>
        <w:t>- сети УКВ-ЧМ (радиовещания);</w:t>
      </w:r>
    </w:p>
    <w:p w:rsidR="004B71DB" w:rsidRDefault="004B71DB">
      <w:pPr>
        <w:pStyle w:val="ConsPlusNormal"/>
        <w:spacing w:before="220"/>
        <w:ind w:firstLine="540"/>
        <w:jc w:val="both"/>
      </w:pPr>
      <w:r>
        <w:t>- сети уличной звукофикации;</w:t>
      </w:r>
    </w:p>
    <w:p w:rsidR="004B71DB" w:rsidRDefault="004B71DB">
      <w:pPr>
        <w:pStyle w:val="ConsPlusNormal"/>
        <w:spacing w:before="220"/>
        <w:ind w:firstLine="540"/>
        <w:jc w:val="both"/>
      </w:pPr>
      <w:r>
        <w:t>- сети подвижной радиотелефонной связи;</w:t>
      </w:r>
    </w:p>
    <w:p w:rsidR="004B71DB" w:rsidRDefault="004B71DB">
      <w:pPr>
        <w:pStyle w:val="ConsPlusNormal"/>
        <w:spacing w:before="220"/>
        <w:ind w:firstLine="540"/>
        <w:jc w:val="both"/>
      </w:pPr>
      <w:r>
        <w:t>- 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4B71DB" w:rsidRDefault="004B71DB">
      <w:pPr>
        <w:pStyle w:val="ConsPlusNormal"/>
        <w:spacing w:before="220"/>
        <w:ind w:firstLine="540"/>
        <w:jc w:val="both"/>
      </w:pPr>
      <w:r>
        <w:t>- сети связи операторов связи;</w:t>
      </w:r>
    </w:p>
    <w:p w:rsidR="004B71DB" w:rsidRDefault="004B71DB">
      <w:pPr>
        <w:pStyle w:val="ConsPlusNormal"/>
        <w:spacing w:before="220"/>
        <w:ind w:firstLine="540"/>
        <w:jc w:val="both"/>
      </w:pPr>
      <w:r>
        <w:t>- мобильные средства, оборудованные громкоговорящими средствами оповещения.</w:t>
      </w:r>
    </w:p>
    <w:p w:rsidR="004B71DB" w:rsidRDefault="004B71DB">
      <w:pPr>
        <w:pStyle w:val="ConsPlusNormal"/>
        <w:spacing w:before="220"/>
        <w:ind w:firstLine="540"/>
        <w:jc w:val="both"/>
      </w:pPr>
      <w:r>
        <w:t>3.7. Для привлечения внимания населения перед передачей речевой информации и экстренных сообщений дежурными службами органов повседневного управления РСЧС осуществляется включение электросирен и электронных акустических устройств в режиме прерывистого звучания длительностью до 3 минут (сигнал - "ВНИМАНИЕ ВСЕМ!") с последующим доведением до населения сигналов оповещения и речевой информации по существующим средствам цифрового телевещания и радиовещания, эфирного радиовещания, электронным акустическим установкам, сети местной телефонной связи, в том числе таксофонам, предназначенным для оказания универсальных услуг телефонной связи с функцией оповещения, сетям связи операторов сотовой связи и мобильным средствам, оборудованным громкоговорящими средствами оповещения.</w:t>
      </w:r>
    </w:p>
    <w:p w:rsidR="004B71DB" w:rsidRDefault="004B71DB">
      <w:pPr>
        <w:pStyle w:val="ConsPlusNormal"/>
        <w:spacing w:before="220"/>
        <w:ind w:firstLine="540"/>
        <w:jc w:val="both"/>
      </w:pPr>
      <w:r>
        <w:t>3.8. Передача речевой информации должна осуществляться, как правило, профессиональными дикторами, а в случае их отсутствия - уполномоченными должностными лицами организаций телерадиовещания и операторов связи.</w:t>
      </w:r>
    </w:p>
    <w:p w:rsidR="004B71DB" w:rsidRDefault="004B71DB">
      <w:pPr>
        <w:pStyle w:val="ConsPlusNormal"/>
        <w:spacing w:before="220"/>
        <w:ind w:firstLine="540"/>
        <w:jc w:val="both"/>
      </w:pPr>
      <w:r>
        <w:t>В исключительных не терпящих отлагательства случаях допускается передача сигналов оповещения и экстренной информации непосредственно с рабочих мест дежурного персонала органа повседневного управления РСЧС района способом прямой передачи или с использованием электронных носителей с заранее подготовленным текстом.</w:t>
      </w:r>
    </w:p>
    <w:p w:rsidR="004B71DB" w:rsidRDefault="004B71DB">
      <w:pPr>
        <w:pStyle w:val="ConsPlusNormal"/>
        <w:spacing w:before="220"/>
        <w:ind w:firstLine="540"/>
        <w:jc w:val="both"/>
      </w:pPr>
      <w:r>
        <w:t>3.9. В населенных пунктах, не охваченных техническими средствами оповещения, сигналы оповещения и экстренная информация до населения доводятся с помощью специальных транспортных средств с установленными устройствами для подачи сигналов оповещения, ручных механических сирен, рынд, электромегафонов, а также с помощью подворового обхода уполномоченными должностными лицами.</w:t>
      </w:r>
    </w:p>
    <w:p w:rsidR="004B71DB" w:rsidRDefault="004B71DB">
      <w:pPr>
        <w:pStyle w:val="ConsPlusNormal"/>
        <w:spacing w:before="220"/>
        <w:ind w:firstLine="540"/>
        <w:jc w:val="both"/>
      </w:pPr>
      <w:r>
        <w:t xml:space="preserve">3.10. Органы местного самоуправления муниципального района "Мосальский район", организации, эксплуатирующие ЛСО, в ведении которых находятся системы оповещения, а также организации связи, операторы связи и организации телерадиовещания проводят комплекс </w:t>
      </w:r>
      <w:r>
        <w:lastRenderedPageBreak/>
        <w:t>организационно-технических мероприятий по исключению несанкционированного задействования систем оповещения.</w:t>
      </w:r>
    </w:p>
    <w:p w:rsidR="004B71DB" w:rsidRDefault="004B71DB">
      <w:pPr>
        <w:pStyle w:val="ConsPlusNormal"/>
        <w:spacing w:before="220"/>
        <w:ind w:firstLine="540"/>
        <w:jc w:val="both"/>
      </w:pPr>
      <w:r>
        <w:t>3.11. О случаях задействования систем оповещения населения Калужской области, в том числе и несанкционированного, организации, эксплуатирующие ЛСО, организации связи, операторы связи и организации телерадиовещания немедленно извещают органы управления ГО и РСЧС муниципального района "Мосальский район".</w:t>
      </w:r>
    </w:p>
    <w:p w:rsidR="004B71DB" w:rsidRDefault="004B71DB">
      <w:pPr>
        <w:pStyle w:val="ConsPlusNormal"/>
        <w:jc w:val="both"/>
      </w:pPr>
    </w:p>
    <w:p w:rsidR="004B71DB" w:rsidRDefault="004B71DB">
      <w:pPr>
        <w:pStyle w:val="ConsPlusTitle"/>
        <w:jc w:val="center"/>
        <w:outlineLvl w:val="1"/>
      </w:pPr>
      <w:r>
        <w:t>IV. Поддержание в готовности систем оповещения населения</w:t>
      </w:r>
    </w:p>
    <w:p w:rsidR="004B71DB" w:rsidRDefault="004B71DB">
      <w:pPr>
        <w:pStyle w:val="ConsPlusNormal"/>
        <w:jc w:val="both"/>
      </w:pPr>
    </w:p>
    <w:p w:rsidR="004B71DB" w:rsidRDefault="004B71DB">
      <w:pPr>
        <w:pStyle w:val="ConsPlusNormal"/>
        <w:ind w:firstLine="540"/>
        <w:jc w:val="both"/>
      </w:pPr>
      <w:r>
        <w:t>4.1. Поддержание в муниципальной и локальных систем оповещения в готовности организуется и осуществляется органами местного самоуправления муниципального района "Мосальский район", организациями, эксплуатирующими ЛСО.</w:t>
      </w:r>
    </w:p>
    <w:p w:rsidR="004B71DB" w:rsidRDefault="004B71DB">
      <w:pPr>
        <w:pStyle w:val="ConsPlusNormal"/>
        <w:spacing w:before="220"/>
        <w:ind w:firstLine="540"/>
        <w:jc w:val="both"/>
      </w:pPr>
      <w:r>
        <w:t>4.2. Готовность систем оповещения населения достигается:</w:t>
      </w:r>
    </w:p>
    <w:p w:rsidR="004B71DB" w:rsidRDefault="004B71DB">
      <w:pPr>
        <w:pStyle w:val="ConsPlusNormal"/>
        <w:spacing w:before="220"/>
        <w:ind w:firstLine="540"/>
        <w:jc w:val="both"/>
      </w:pPr>
      <w:r>
        <w:t>- 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4B71DB" w:rsidRDefault="004B71DB">
      <w:pPr>
        <w:pStyle w:val="ConsPlusNormal"/>
        <w:spacing w:before="220"/>
        <w:ind w:firstLine="540"/>
        <w:jc w:val="both"/>
      </w:pPr>
      <w:r>
        <w:t>- 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4B71DB" w:rsidRDefault="004B71DB">
      <w:pPr>
        <w:pStyle w:val="ConsPlusNormal"/>
        <w:spacing w:before="220"/>
        <w:ind w:firstLine="540"/>
        <w:jc w:val="both"/>
      </w:pPr>
      <w:r>
        <w:t>- наличием и соответствием проектно-сметной документации на систему оповещения населения;</w:t>
      </w:r>
    </w:p>
    <w:p w:rsidR="004B71DB" w:rsidRDefault="004B71DB">
      <w:pPr>
        <w:pStyle w:val="ConsPlusNormal"/>
        <w:spacing w:before="220"/>
        <w:ind w:firstLine="540"/>
        <w:jc w:val="both"/>
      </w:pPr>
      <w:r>
        <w:t>- исправностью технических средств оповещения;</w:t>
      </w:r>
    </w:p>
    <w:p w:rsidR="004B71DB" w:rsidRDefault="004B71DB">
      <w:pPr>
        <w:pStyle w:val="ConsPlusNormal"/>
        <w:spacing w:before="220"/>
        <w:ind w:firstLine="540"/>
        <w:jc w:val="both"/>
      </w:pPr>
      <w:r>
        <w:t>-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4B71DB" w:rsidRDefault="004B71DB">
      <w:pPr>
        <w:pStyle w:val="ConsPlusNormal"/>
        <w:spacing w:before="220"/>
        <w:ind w:firstLine="540"/>
        <w:jc w:val="both"/>
      </w:pPr>
      <w:r>
        <w:t>- регулярным проведением проверок готовности систем оповещения населения к выполнению задач по предназначению;</w:t>
      </w:r>
    </w:p>
    <w:p w:rsidR="004B71DB" w:rsidRDefault="004B71DB">
      <w:pPr>
        <w:pStyle w:val="ConsPlusNormal"/>
        <w:spacing w:before="220"/>
        <w:ind w:firstLine="540"/>
        <w:jc w:val="both"/>
      </w:pPr>
      <w:r>
        <w:t>- своевременным эксплуатационно-техническим обслуживанием (далее - ЭТО), восстановлением работоспособности и заменой выслуживших установленный эксплуатационный ресурс технических средств оповещения;</w:t>
      </w:r>
    </w:p>
    <w:p w:rsidR="004B71DB" w:rsidRDefault="004B71DB">
      <w:pPr>
        <w:pStyle w:val="ConsPlusNormal"/>
        <w:spacing w:before="220"/>
        <w:ind w:firstLine="540"/>
        <w:jc w:val="both"/>
      </w:pPr>
      <w:r>
        <w:t>- наличием и обеспечением готовности к использованию резервов средств оповещения;</w:t>
      </w:r>
    </w:p>
    <w:p w:rsidR="004B71DB" w:rsidRDefault="004B71DB">
      <w:pPr>
        <w:pStyle w:val="ConsPlusNormal"/>
        <w:spacing w:before="220"/>
        <w:ind w:firstLine="540"/>
        <w:jc w:val="both"/>
      </w:pPr>
      <w:r>
        <w:t>- своевременным проведением мероприятий по созданию, модернизации и совершенствованию (развитию) систем оповещения населения.</w:t>
      </w:r>
    </w:p>
    <w:p w:rsidR="004B71DB" w:rsidRDefault="004B71DB">
      <w:pPr>
        <w:pStyle w:val="ConsPlusNormal"/>
        <w:spacing w:before="220"/>
        <w:ind w:firstLine="540"/>
        <w:jc w:val="both"/>
      </w:pPr>
      <w:r>
        <w:t>4.3. В целях поддержания системы оповещения в состоянии постоянной готовности к применению проводятся следующие виды проверок:</w:t>
      </w:r>
    </w:p>
    <w:p w:rsidR="004B71DB" w:rsidRDefault="004B71DB">
      <w:pPr>
        <w:pStyle w:val="ConsPlusNormal"/>
        <w:spacing w:before="220"/>
        <w:ind w:firstLine="540"/>
        <w:jc w:val="both"/>
      </w:pPr>
      <w:r>
        <w:t>- комплексная проверка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4B71DB" w:rsidRDefault="004B71DB">
      <w:pPr>
        <w:pStyle w:val="ConsPlusNormal"/>
        <w:spacing w:before="220"/>
        <w:ind w:firstLine="540"/>
        <w:jc w:val="both"/>
      </w:pPr>
      <w:r>
        <w:t>- технические проверки готовности к задействованию систем оповещения населения без включения оконечных средств оповещения.</w:t>
      </w:r>
    </w:p>
    <w:p w:rsidR="004B71DB" w:rsidRDefault="004B71DB">
      <w:pPr>
        <w:pStyle w:val="ConsPlusNormal"/>
        <w:spacing w:before="220"/>
        <w:ind w:firstLine="540"/>
        <w:jc w:val="both"/>
      </w:pPr>
      <w:r>
        <w:t xml:space="preserve">Комплексные проверки готовности МАСЦО проводятся два раза в год комиссией в составе представителей органов повседневного управления РСЧС муниципального района "Мосальский район", операторов связи, организаций, осуществляющих телерадиовещание, вещателей (при наличии представительства на территории муниципального района "Мосальский район") задействуемых при оповещении населения, при этом включение оконечных средств оповещения </w:t>
      </w:r>
      <w:r>
        <w:lastRenderedPageBreak/>
        <w:t>и доведение проверочных сигналов и информации до населения осуществляются в дневное время в первую среду марта и октября.</w:t>
      </w:r>
    </w:p>
    <w:p w:rsidR="004B71DB" w:rsidRDefault="004B71DB">
      <w:pPr>
        <w:pStyle w:val="ConsPlusNormal"/>
        <w:spacing w:before="220"/>
        <w:ind w:firstLine="540"/>
        <w:jc w:val="both"/>
      </w:pPr>
      <w:r>
        <w:t>По решению комиссии по предупреждению и ликвидации чрезвычайных ситуаций и обеспечению пожарной безопасности района могут проводиться дополнительные комплексные проверки готовности МАСЦО.</w:t>
      </w:r>
    </w:p>
    <w:p w:rsidR="004B71DB" w:rsidRDefault="004B71DB">
      <w:pPr>
        <w:pStyle w:val="ConsPlusNormal"/>
        <w:spacing w:before="220"/>
        <w:ind w:firstLine="540"/>
        <w:jc w:val="both"/>
      </w:pPr>
      <w:r>
        <w:t>Комплексные проверки готовности ЛСО проводятся во взаимодействии с органами местного самоуправления муниципального района "Мосальский район" не реже одного раза в год комиссией из числа должностных лиц организаций.</w:t>
      </w:r>
    </w:p>
    <w:p w:rsidR="004B71DB" w:rsidRDefault="004B71DB">
      <w:pPr>
        <w:pStyle w:val="ConsPlusNormal"/>
        <w:spacing w:before="220"/>
        <w:ind w:firstLine="540"/>
        <w:jc w:val="both"/>
      </w:pPr>
      <w: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 и только в согласованный с вещателем период времени.</w:t>
      </w:r>
    </w:p>
    <w:p w:rsidR="004B71DB" w:rsidRDefault="004B71DB">
      <w:pPr>
        <w:pStyle w:val="ConsPlusNormal"/>
        <w:spacing w:before="220"/>
        <w:ind w:firstLine="540"/>
        <w:jc w:val="both"/>
      </w:pPr>
      <w:r>
        <w:t>По результатам комплексной проверки готовности системы оповещения населения района оформляется акт установленной формы, вносятся изменения в паспорта МАСЦО и ЛСО.</w:t>
      </w:r>
    </w:p>
    <w:p w:rsidR="004B71DB" w:rsidRDefault="004B71DB">
      <w:pPr>
        <w:pStyle w:val="ConsPlusNormal"/>
        <w:spacing w:before="220"/>
        <w:ind w:firstLine="540"/>
        <w:jc w:val="both"/>
      </w:pPr>
      <w:r>
        <w:t>Технические проверки готовности к задействованию МАСЦО и ЛСО проводятся без включения оконечных средств оповещения дежурными службами органов повседневного управления РСЧС и организаций не реже одного раза в сутки.</w:t>
      </w:r>
    </w:p>
    <w:p w:rsidR="004B71DB" w:rsidRDefault="004B71DB">
      <w:pPr>
        <w:pStyle w:val="ConsPlusNormal"/>
        <w:spacing w:before="220"/>
        <w:ind w:firstLine="540"/>
        <w:jc w:val="both"/>
      </w:pPr>
      <w:r>
        <w:t>4.4. Мероприятия по ЭТО на муниципальном и объектовом уровнях организуют соответственно органы местного самоуправления муниципального района "Мосальский район", организации, эксплуатирующие ЛСО.</w:t>
      </w:r>
    </w:p>
    <w:p w:rsidR="004B71DB" w:rsidRDefault="004B71DB">
      <w:pPr>
        <w:pStyle w:val="ConsPlusNormal"/>
        <w:spacing w:before="220"/>
        <w:ind w:firstLine="540"/>
        <w:jc w:val="both"/>
      </w:pPr>
      <w:r>
        <w:t>ЭТО систем оповещения муниципального уровня осуществляется органами местного самоуправления муниципального района "Мосальский район", организациями либо другими юридическими лицами, определяемыми в соответствии с законодательством Российской Федерации.</w:t>
      </w:r>
    </w:p>
    <w:p w:rsidR="004B71DB" w:rsidRDefault="004B71DB">
      <w:pPr>
        <w:pStyle w:val="ConsPlusNormal"/>
        <w:spacing w:before="220"/>
        <w:ind w:firstLine="540"/>
        <w:jc w:val="both"/>
      </w:pPr>
      <w:r>
        <w:t>ЭТО систем оповещения объектового уровня проводятся организациями, в ведении или собственности которых находятся ЛСО, либо сторонними организациями, осуществляющими ЭТО.</w:t>
      </w:r>
    </w:p>
    <w:p w:rsidR="004B71DB" w:rsidRDefault="004B71DB">
      <w:pPr>
        <w:pStyle w:val="ConsPlusNormal"/>
        <w:jc w:val="both"/>
      </w:pPr>
    </w:p>
    <w:p w:rsidR="004B71DB" w:rsidRDefault="004B71DB">
      <w:pPr>
        <w:pStyle w:val="ConsPlusTitle"/>
        <w:jc w:val="center"/>
        <w:outlineLvl w:val="1"/>
      </w:pPr>
      <w:r>
        <w:t>V. Порядок финансирования мероприятий по развитию</w:t>
      </w:r>
    </w:p>
    <w:p w:rsidR="004B71DB" w:rsidRDefault="004B71DB">
      <w:pPr>
        <w:pStyle w:val="ConsPlusTitle"/>
        <w:jc w:val="center"/>
      </w:pPr>
      <w:r>
        <w:t>и поддержанию в состоянии постоянной готовности системы</w:t>
      </w:r>
    </w:p>
    <w:p w:rsidR="004B71DB" w:rsidRDefault="004B71DB">
      <w:pPr>
        <w:pStyle w:val="ConsPlusTitle"/>
        <w:jc w:val="center"/>
      </w:pPr>
      <w:r>
        <w:t>оповещения населения</w:t>
      </w:r>
    </w:p>
    <w:p w:rsidR="004B71DB" w:rsidRDefault="004B71DB">
      <w:pPr>
        <w:pStyle w:val="ConsPlusNormal"/>
        <w:jc w:val="both"/>
      </w:pPr>
    </w:p>
    <w:p w:rsidR="004B71DB" w:rsidRDefault="004B71DB">
      <w:pPr>
        <w:pStyle w:val="ConsPlusNormal"/>
        <w:ind w:firstLine="540"/>
        <w:jc w:val="both"/>
      </w:pPr>
      <w:r>
        <w:t>5.1. Финансирование мероприятий по созданию, модернизации, совершенствованию (развитию) и поддержанию в состоянии постоянной готовности системы оповещения населения муниципального района "Мосальский район", созданию и содержанию запасов средств для системы оповещения осуществляется:</w:t>
      </w:r>
    </w:p>
    <w:p w:rsidR="004B71DB" w:rsidRDefault="004B71DB">
      <w:pPr>
        <w:pStyle w:val="ConsPlusNormal"/>
        <w:spacing w:before="220"/>
        <w:ind w:firstLine="540"/>
        <w:jc w:val="both"/>
      </w:pPr>
      <w:r>
        <w:t>- в муниципальном районе "Мосальский район" - за счет средств соответствующей статьи бюджета района;</w:t>
      </w:r>
    </w:p>
    <w:p w:rsidR="004B71DB" w:rsidRDefault="004B71DB">
      <w:pPr>
        <w:pStyle w:val="ConsPlusNormal"/>
        <w:spacing w:before="220"/>
        <w:ind w:firstLine="540"/>
        <w:jc w:val="both"/>
      </w:pPr>
      <w:r>
        <w:t>- в организациях всех форм собственности - за счет собственных средств предприятий и организаций.</w:t>
      </w:r>
    </w:p>
    <w:p w:rsidR="004B71DB" w:rsidRDefault="004B71DB">
      <w:pPr>
        <w:pStyle w:val="ConsPlusNormal"/>
        <w:jc w:val="both"/>
      </w:pPr>
    </w:p>
    <w:p w:rsidR="004B71DB" w:rsidRDefault="004B71DB">
      <w:pPr>
        <w:pStyle w:val="ConsPlusNormal"/>
        <w:jc w:val="both"/>
      </w:pPr>
    </w:p>
    <w:p w:rsidR="004B71DB" w:rsidRDefault="004B71DB">
      <w:pPr>
        <w:pStyle w:val="ConsPlusNormal"/>
        <w:pBdr>
          <w:bottom w:val="single" w:sz="6" w:space="0" w:color="auto"/>
        </w:pBdr>
        <w:spacing w:before="100" w:after="100"/>
        <w:jc w:val="both"/>
        <w:rPr>
          <w:sz w:val="2"/>
          <w:szCs w:val="2"/>
        </w:rPr>
      </w:pPr>
    </w:p>
    <w:p w:rsidR="00B5487C" w:rsidRDefault="00B5487C"/>
    <w:sectPr w:rsidR="00B5487C" w:rsidSect="00377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71DB"/>
    <w:rsid w:val="00026A66"/>
    <w:rsid w:val="00104AC3"/>
    <w:rsid w:val="001A0ADC"/>
    <w:rsid w:val="003E5B54"/>
    <w:rsid w:val="00451B82"/>
    <w:rsid w:val="004B71DB"/>
    <w:rsid w:val="00572930"/>
    <w:rsid w:val="0059101A"/>
    <w:rsid w:val="005C436E"/>
    <w:rsid w:val="005D1028"/>
    <w:rsid w:val="00816C2E"/>
    <w:rsid w:val="008E004D"/>
    <w:rsid w:val="00AC52B2"/>
    <w:rsid w:val="00B47B66"/>
    <w:rsid w:val="00B5487C"/>
    <w:rsid w:val="00BB7C3F"/>
    <w:rsid w:val="00C969B2"/>
    <w:rsid w:val="00CD1FA5"/>
    <w:rsid w:val="00DC2256"/>
    <w:rsid w:val="00E75A46"/>
    <w:rsid w:val="00E87E45"/>
    <w:rsid w:val="00FB7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1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71D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71D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53B94D594121800E22B15DEF601656FD8FB806533DDE93EB51DA08D0713DCA8EDBC0093C6C8BCC029EE0A3g9k2H" TargetMode="External"/><Relationship Id="rId13" Type="http://schemas.openxmlformats.org/officeDocument/2006/relationships/hyperlink" Target="consultantplus://offline/ref=FB53B94D594121800E22B15DEF601656F68FBD055C378399E308D60AD77E62CF89CAC0093C728BCE1B97B4F0D5206EB6410504174AD12206g2k4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B53B94D594121800E22B15DEF601656F18AB20552328399E308D60AD77E62CF9BCA98053D7295CF1F82E2A193g7k6H" TargetMode="External"/><Relationship Id="rId12" Type="http://schemas.openxmlformats.org/officeDocument/2006/relationships/hyperlink" Target="consultantplus://offline/ref=FB53B94D594121800E22AF50F90C4858F282E5095A328FCDB854D05D882E649AC98AC65C6D36DEC21D9CFEA1926B61B743g1k8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B53B94D594121800E22B15DEF601656F188B2025D358399E308D60AD77E62CF89CAC0093C728BCA1A97B4F0D5206EB6410504174AD12206g2k4H" TargetMode="External"/><Relationship Id="rId1" Type="http://schemas.openxmlformats.org/officeDocument/2006/relationships/styles" Target="styles.xml"/><Relationship Id="rId6" Type="http://schemas.openxmlformats.org/officeDocument/2006/relationships/hyperlink" Target="consultantplus://offline/ref=FB53B94D594121800E22B15DEF601656F18BB904523F8399E308D60AD77E62CF9BCA98053D7295CF1F82E2A193g7k6H" TargetMode="External"/><Relationship Id="rId11" Type="http://schemas.openxmlformats.org/officeDocument/2006/relationships/hyperlink" Target="consultantplus://offline/ref=FB53B94D594121800E22B15DEF601656F68FBD055C378399E308D60AD77E62CF9BCA98053D7295CF1F82E2A193g7k6H" TargetMode="External"/><Relationship Id="rId5" Type="http://schemas.openxmlformats.org/officeDocument/2006/relationships/hyperlink" Target="consultantplus://offline/ref=FB53B94D594121800E22B15DEF601656F18ABB0258308399E308D60AD77E62CF9BCA98053D7295CF1F82E2A193g7k6H" TargetMode="External"/><Relationship Id="rId15" Type="http://schemas.openxmlformats.org/officeDocument/2006/relationships/hyperlink" Target="consultantplus://offline/ref=FB53B94D594121800E22B15DEF601656F188B2025D358399E308D60AD77E62CF89CAC0003F79DF9E58C9EDA0916B63B45F190416g5k7H" TargetMode="External"/><Relationship Id="rId10" Type="http://schemas.openxmlformats.org/officeDocument/2006/relationships/hyperlink" Target="consultantplus://offline/ref=FB53B94D594121800E22AF50F90C4858F282E5095E3E8ACFBC578D5780776898CE859959782786CE1C82E0A28F7763B5g4k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B53B94D594121800E22B15DEF601656F188B2025D358399E308D60AD77E62CF9BCA98053D7295CF1F82E2A193g7k6H" TargetMode="External"/><Relationship Id="rId14" Type="http://schemas.openxmlformats.org/officeDocument/2006/relationships/hyperlink" Target="consultantplus://offline/ref=FB53B94D594121800E22B15DEF601656F68FBD065E368399E308D60AD77E62CF89CAC0093C728BCE1B97B4F0D5206EB6410504174AD12206g2k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2992</Words>
  <Characters>17059</Characters>
  <Application>Microsoft Office Word</Application>
  <DocSecurity>0</DocSecurity>
  <Lines>142</Lines>
  <Paragraphs>40</Paragraphs>
  <ScaleCrop>false</ScaleCrop>
  <Company>RePack by SPecialiST</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2023-03-10T07:36:00Z</dcterms:created>
  <dcterms:modified xsi:type="dcterms:W3CDTF">2023-03-10T07:36:00Z</dcterms:modified>
</cp:coreProperties>
</file>