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65" w:rsidRDefault="0075226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52265" w:rsidRDefault="00752265">
      <w:pPr>
        <w:pStyle w:val="ConsPlusNormal"/>
        <w:jc w:val="both"/>
        <w:outlineLvl w:val="0"/>
      </w:pPr>
    </w:p>
    <w:p w:rsidR="00752265" w:rsidRDefault="00752265">
      <w:pPr>
        <w:pStyle w:val="ConsPlusTitle"/>
        <w:jc w:val="center"/>
        <w:outlineLvl w:val="0"/>
      </w:pPr>
      <w:r>
        <w:t>КАЛУЖСКАЯ ОБЛАСТЬ</w:t>
      </w:r>
    </w:p>
    <w:p w:rsidR="00752265" w:rsidRDefault="00752265">
      <w:pPr>
        <w:pStyle w:val="ConsPlusTitle"/>
        <w:jc w:val="center"/>
      </w:pPr>
      <w:r>
        <w:t>АДМИНИСТРАЦИЯ МУНИЦИПАЛЬНОГО РАЙОНА</w:t>
      </w:r>
    </w:p>
    <w:p w:rsidR="00752265" w:rsidRDefault="00752265">
      <w:pPr>
        <w:pStyle w:val="ConsPlusTitle"/>
        <w:jc w:val="center"/>
      </w:pPr>
      <w:r>
        <w:t>"МОСАЛЬСКИЙ РАЙОН"</w:t>
      </w:r>
    </w:p>
    <w:p w:rsidR="00752265" w:rsidRDefault="00752265">
      <w:pPr>
        <w:pStyle w:val="ConsPlusTitle"/>
        <w:jc w:val="both"/>
      </w:pPr>
    </w:p>
    <w:p w:rsidR="00752265" w:rsidRDefault="00752265">
      <w:pPr>
        <w:pStyle w:val="ConsPlusTitle"/>
        <w:jc w:val="center"/>
      </w:pPr>
      <w:r>
        <w:t>ПОСТАНОВЛЕНИЕ</w:t>
      </w:r>
    </w:p>
    <w:p w:rsidR="00752265" w:rsidRDefault="00752265">
      <w:pPr>
        <w:pStyle w:val="ConsPlusTitle"/>
        <w:jc w:val="center"/>
      </w:pPr>
      <w:r>
        <w:t>от 30 декабря 2022 г. N 575</w:t>
      </w:r>
    </w:p>
    <w:p w:rsidR="00752265" w:rsidRDefault="00752265">
      <w:pPr>
        <w:pStyle w:val="ConsPlusTitle"/>
        <w:jc w:val="both"/>
      </w:pPr>
    </w:p>
    <w:p w:rsidR="00752265" w:rsidRDefault="00752265">
      <w:pPr>
        <w:pStyle w:val="ConsPlusTitle"/>
        <w:jc w:val="center"/>
      </w:pPr>
      <w:r>
        <w:t>О ВНЕСЕНИИ ИЗМЕНЕНИЙ В ПОСТАНОВЛЕНИЕ АДМИНИСТРАЦИИ</w:t>
      </w:r>
    </w:p>
    <w:p w:rsidR="00752265" w:rsidRDefault="00752265">
      <w:pPr>
        <w:pStyle w:val="ConsPlusTitle"/>
        <w:jc w:val="center"/>
      </w:pPr>
      <w:r>
        <w:t>МУНИЦИПАЛЬНОГО РАЙОНА "МОСАЛЬСКИЙ РАЙОН" ОТ 25.12.2020 N 627</w:t>
      </w:r>
    </w:p>
    <w:p w:rsidR="00752265" w:rsidRDefault="00752265">
      <w:pPr>
        <w:pStyle w:val="ConsPlusTitle"/>
        <w:jc w:val="center"/>
      </w:pPr>
      <w:r>
        <w:t>"ОБ УТВЕРЖДЕНИИ МУНИЦИПАЛЬНОЙ ПРОГРАММЫ МУНИЦИПАЛЬНОГО</w:t>
      </w:r>
    </w:p>
    <w:p w:rsidR="00752265" w:rsidRDefault="00752265">
      <w:pPr>
        <w:pStyle w:val="ConsPlusTitle"/>
        <w:jc w:val="center"/>
      </w:pPr>
      <w:r>
        <w:t>РАЙОНА "МОСАЛЬСКИЙ РАЙОН""РАЗВИТИЕ МУНИЦИПАЛЬНОЙ СЛУЖБЫ</w:t>
      </w:r>
    </w:p>
    <w:p w:rsidR="00752265" w:rsidRDefault="00752265">
      <w:pPr>
        <w:pStyle w:val="ConsPlusTitle"/>
        <w:jc w:val="center"/>
      </w:pPr>
      <w:r>
        <w:t>В МУНИЦИПАЛЬНОМ РАЙОНЕ "МОСАЛЬСКИЙ РАЙОН"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ind w:firstLine="540"/>
        <w:jc w:val="both"/>
      </w:pPr>
      <w:r>
        <w:t xml:space="preserve">В соответствии с решениями Районного Собрания муниципального района "Мосальский район" от 08.12.2020 N 28 "О бюджете муниципального района "Мосальский район" на 2021 год и плановый период 2022 и 2023 годов" (в ред. от 09.02.2021 N 39, от 25.05.2021 N 57, от 28.12.2021 N 83), от 02.12.2021 N 75 "О бюджете муниципального района "Мосальский район" на 2022 год и плановый период 2023 и 2024 годов (в ред. от 11.02.2022 N 91, от 29.07.2022 N 18, от 27.12.2022 N 129), от 08.12.2022 N 125 "О бюджете муниципального района "Мосальский район" на 2023 год и плановый период 2024 и 2025 годов", Законами Калужской области от 03.12.2020 </w:t>
      </w:r>
      <w:hyperlink r:id="rId5">
        <w:r>
          <w:rPr>
            <w:color w:val="0000FF"/>
          </w:rPr>
          <w:t>N 27-ОЗ</w:t>
        </w:r>
      </w:hyperlink>
      <w:r>
        <w:t xml:space="preserve">"Об областном бюджете на 2021 год и на плановый период 2022 и 2023 годов" (в ред. от 22.06.2021 N 112-ОЗ, от 03.12.2021 N 168-ОЗ), от 03.12.2021 </w:t>
      </w:r>
      <w:hyperlink r:id="rId6">
        <w:r>
          <w:rPr>
            <w:color w:val="0000FF"/>
          </w:rPr>
          <w:t>N 167-ОЗ</w:t>
        </w:r>
      </w:hyperlink>
      <w:r>
        <w:t xml:space="preserve">"Об областном бюджете на 2022 год и на плановый период 2023 и 2024 годов", от 01.12.2022 </w:t>
      </w:r>
      <w:hyperlink r:id="rId7">
        <w:r>
          <w:rPr>
            <w:color w:val="0000FF"/>
          </w:rPr>
          <w:t>N 301-ОЗ</w:t>
        </w:r>
      </w:hyperlink>
      <w:r>
        <w:t>"Об областном бюджете на 2023 год и на плановый период 2024 и 2025 годов" администрация муниципального района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ПОСТАНОВЛЯЕТ: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N 515 от 20 декабря 2021 года "Об утверждении муниципальной программы муниципального района "Мосальский район""Развитие муниципальной службы в муниципальном районе "Мосальский район" изменения, изложив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в </w:t>
      </w:r>
      <w:hyperlink w:anchor="P36">
        <w:r>
          <w:rPr>
            <w:color w:val="0000FF"/>
          </w:rPr>
          <w:t>новой редакции</w:t>
        </w:r>
      </w:hyperlink>
      <w:r>
        <w:t xml:space="preserve"> согласно приложению к настоящему Постановлению.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2. Контроль над выполнением данного Постановления возложить на заместителя Главы администрации муниципального района "Мосальский район" по управлению делами.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подписания, подлежит опубликованию на официальном сайте администрации муниципального района "Мосальский район"http://www.adm-mosalsk.ru/, в Государственной автоматизированной информационной системе "Управление"http://gasu.gov.ru/.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jc w:val="right"/>
      </w:pPr>
      <w:r>
        <w:t>Глава администрации</w:t>
      </w:r>
    </w:p>
    <w:p w:rsidR="00752265" w:rsidRDefault="00752265">
      <w:pPr>
        <w:pStyle w:val="ConsPlusNormal"/>
        <w:jc w:val="right"/>
      </w:pPr>
      <w:r>
        <w:t>муниципального района</w:t>
      </w:r>
    </w:p>
    <w:p w:rsidR="00752265" w:rsidRDefault="00752265">
      <w:pPr>
        <w:pStyle w:val="ConsPlusNormal"/>
        <w:jc w:val="right"/>
      </w:pPr>
      <w:r>
        <w:t>"Мосальский район"</w:t>
      </w:r>
    </w:p>
    <w:p w:rsidR="00752265" w:rsidRDefault="00752265">
      <w:pPr>
        <w:pStyle w:val="ConsPlusNormal"/>
        <w:jc w:val="right"/>
      </w:pPr>
      <w:r>
        <w:t>А.В.Кошелев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jc w:val="right"/>
        <w:outlineLvl w:val="0"/>
      </w:pPr>
      <w:r>
        <w:t>Приложение N 1</w:t>
      </w:r>
    </w:p>
    <w:p w:rsidR="00752265" w:rsidRDefault="00752265">
      <w:pPr>
        <w:pStyle w:val="ConsPlusNormal"/>
        <w:jc w:val="right"/>
      </w:pPr>
      <w:r>
        <w:lastRenderedPageBreak/>
        <w:t>к Постановлению</w:t>
      </w:r>
    </w:p>
    <w:p w:rsidR="00752265" w:rsidRDefault="00752265">
      <w:pPr>
        <w:pStyle w:val="ConsPlusNormal"/>
        <w:jc w:val="right"/>
      </w:pPr>
      <w:r>
        <w:t>администрации</w:t>
      </w:r>
    </w:p>
    <w:p w:rsidR="00752265" w:rsidRDefault="00752265">
      <w:pPr>
        <w:pStyle w:val="ConsPlusNormal"/>
        <w:jc w:val="right"/>
      </w:pPr>
      <w:r>
        <w:t>МР "Мосальский район"</w:t>
      </w:r>
    </w:p>
    <w:p w:rsidR="00752265" w:rsidRDefault="00752265">
      <w:pPr>
        <w:pStyle w:val="ConsPlusNormal"/>
        <w:jc w:val="right"/>
      </w:pPr>
      <w:r>
        <w:t>от 30 декабря 2022 г. N 575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Title"/>
        <w:jc w:val="center"/>
        <w:outlineLvl w:val="1"/>
      </w:pPr>
      <w:bookmarkStart w:id="0" w:name="P36"/>
      <w:bookmarkEnd w:id="0"/>
      <w:r>
        <w:t>ПАСПОРТ</w:t>
      </w:r>
    </w:p>
    <w:p w:rsidR="00752265" w:rsidRDefault="00752265">
      <w:pPr>
        <w:pStyle w:val="ConsPlusTitle"/>
        <w:jc w:val="center"/>
      </w:pPr>
      <w:r>
        <w:t>муниципальной программы муниципального района "Мосальский</w:t>
      </w:r>
    </w:p>
    <w:p w:rsidR="00752265" w:rsidRDefault="00752265">
      <w:pPr>
        <w:pStyle w:val="ConsPlusTitle"/>
        <w:jc w:val="center"/>
      </w:pPr>
      <w:r>
        <w:t>район""Развитие муниципальной службы в муниципальном районе</w:t>
      </w:r>
    </w:p>
    <w:p w:rsidR="00752265" w:rsidRDefault="00752265">
      <w:pPr>
        <w:pStyle w:val="ConsPlusTitle"/>
        <w:jc w:val="center"/>
      </w:pPr>
      <w:r>
        <w:t>"Мосальский район"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sectPr w:rsidR="00752265" w:rsidSect="001172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438"/>
        <w:gridCol w:w="1504"/>
        <w:gridCol w:w="1384"/>
        <w:gridCol w:w="1384"/>
        <w:gridCol w:w="1077"/>
        <w:gridCol w:w="1077"/>
        <w:gridCol w:w="1077"/>
        <w:gridCol w:w="1077"/>
      </w:tblGrid>
      <w:tr w:rsidR="00752265">
        <w:tc>
          <w:tcPr>
            <w:tcW w:w="2267" w:type="dxa"/>
          </w:tcPr>
          <w:p w:rsidR="00752265" w:rsidRDefault="00752265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11018" w:type="dxa"/>
            <w:gridSpan w:val="8"/>
          </w:tcPr>
          <w:p w:rsidR="00752265" w:rsidRDefault="00752265">
            <w:pPr>
              <w:pStyle w:val="ConsPlusNormal"/>
            </w:pPr>
            <w:r>
              <w:t>Заместитель Главы администрации по управлению делами администрации муниципального района "Мосальский район"</w:t>
            </w:r>
          </w:p>
        </w:tc>
      </w:tr>
      <w:tr w:rsidR="00752265">
        <w:tc>
          <w:tcPr>
            <w:tcW w:w="2267" w:type="dxa"/>
          </w:tcPr>
          <w:p w:rsidR="00752265" w:rsidRDefault="00752265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11018" w:type="dxa"/>
            <w:gridSpan w:val="8"/>
          </w:tcPr>
          <w:p w:rsidR="00752265" w:rsidRDefault="00752265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 отдел правового обеспечения и организационно-контрольной работы администрации муниципального района "Мосальский район"; финансовый отдел администрации муниципального района "Мосальский район"; отдел экономического развития администрации муниципального района "Мосальский район"</w:t>
            </w:r>
          </w:p>
        </w:tc>
      </w:tr>
      <w:tr w:rsidR="00752265">
        <w:tc>
          <w:tcPr>
            <w:tcW w:w="2267" w:type="dxa"/>
          </w:tcPr>
          <w:p w:rsidR="00752265" w:rsidRDefault="00752265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11018" w:type="dxa"/>
            <w:gridSpan w:val="8"/>
          </w:tcPr>
          <w:p w:rsidR="00752265" w:rsidRDefault="00752265">
            <w:pPr>
              <w:pStyle w:val="ConsPlusNormal"/>
            </w:pPr>
            <w:r>
              <w:t>- повышение эффективности деятельности муниципальных служащих администрации муниципального района "Мосальский район" в реализации полномочий, определенных законодательством;</w:t>
            </w:r>
          </w:p>
          <w:p w:rsidR="00752265" w:rsidRDefault="00752265">
            <w:pPr>
              <w:pStyle w:val="ConsPlusNormal"/>
            </w:pPr>
            <w:r>
              <w:t>- повышение качества и эффективности административно-управленческих процессов в органах местного самоуправления муниципального района "Мосальский район";</w:t>
            </w:r>
          </w:p>
          <w:p w:rsidR="00752265" w:rsidRDefault="00752265">
            <w:pPr>
              <w:pStyle w:val="ConsPlusNormal"/>
            </w:pPr>
            <w:r>
              <w:t>- формирование и содержание высококвалифицированного кадрового состава муниципальной службы, обеспечивающего эффективность муниципального управления и успешное социально-экономическое развитие в муниципальном районе "Мосальский район"</w:t>
            </w:r>
          </w:p>
        </w:tc>
      </w:tr>
      <w:tr w:rsidR="00752265">
        <w:tc>
          <w:tcPr>
            <w:tcW w:w="2267" w:type="dxa"/>
          </w:tcPr>
          <w:p w:rsidR="00752265" w:rsidRDefault="00752265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11018" w:type="dxa"/>
            <w:gridSpan w:val="8"/>
          </w:tcPr>
          <w:p w:rsidR="00752265" w:rsidRDefault="00752265">
            <w:pPr>
              <w:pStyle w:val="ConsPlusNormal"/>
            </w:pPr>
            <w:r>
              <w:t>- содействие в формировании нормативной правовой базы местного самоуправления;</w:t>
            </w:r>
          </w:p>
          <w:p w:rsidR="00752265" w:rsidRDefault="00752265">
            <w:pPr>
              <w:pStyle w:val="ConsPlusNormal"/>
            </w:pPr>
            <w:r>
              <w:t>- содействие в развитии территориальных и организационных основ местного самоуправления;</w:t>
            </w:r>
          </w:p>
          <w:p w:rsidR="00752265" w:rsidRDefault="00752265">
            <w:pPr>
              <w:pStyle w:val="ConsPlusNormal"/>
            </w:pPr>
            <w:r>
              <w:t>- развитие института муниципальной службы;</w:t>
            </w:r>
          </w:p>
          <w:p w:rsidR="00752265" w:rsidRDefault="00752265">
            <w:pPr>
              <w:pStyle w:val="ConsPlusNormal"/>
            </w:pPr>
            <w:r>
              <w:t>- внедрение эффективных технологий и современных методов работы, направленных на повышение профессиональной компетентности муниципальных служащих;</w:t>
            </w:r>
          </w:p>
          <w:p w:rsidR="00752265" w:rsidRDefault="00752265">
            <w:pPr>
              <w:pStyle w:val="ConsPlusNormal"/>
            </w:pPr>
            <w:r>
              <w:t>- содействие в подготовке, переподготовке и повышении квалификации кадров органов местного самоуправления;</w:t>
            </w:r>
          </w:p>
          <w:p w:rsidR="00752265" w:rsidRDefault="00752265">
            <w:pPr>
              <w:pStyle w:val="ConsPlusNormal"/>
            </w:pPr>
            <w:r>
              <w:t>- создание условий для прохождения муниципальной службы в администрации района и ее структурных подразделениях;</w:t>
            </w:r>
          </w:p>
          <w:p w:rsidR="00752265" w:rsidRDefault="00752265">
            <w:pPr>
              <w:pStyle w:val="ConsPlusNormal"/>
            </w:pPr>
            <w:r>
              <w:t>- поддержка укрепления материально-технической и информационной базы органов местного самоуправления;</w:t>
            </w:r>
          </w:p>
          <w:p w:rsidR="00752265" w:rsidRDefault="00752265">
            <w:pPr>
              <w:pStyle w:val="ConsPlusNormal"/>
            </w:pPr>
            <w:r>
              <w:t>- осуществление обнародования (официального опубликования) правовых актов органов муниципальной власти в средствах массовой информации</w:t>
            </w:r>
          </w:p>
        </w:tc>
      </w:tr>
      <w:tr w:rsidR="00752265">
        <w:tc>
          <w:tcPr>
            <w:tcW w:w="2267" w:type="dxa"/>
          </w:tcPr>
          <w:p w:rsidR="00752265" w:rsidRDefault="00752265">
            <w:pPr>
              <w:pStyle w:val="ConsPlusNormal"/>
            </w:pPr>
            <w:r>
              <w:t>5. Индикаторы муниципальной программы</w:t>
            </w:r>
          </w:p>
        </w:tc>
        <w:tc>
          <w:tcPr>
            <w:tcW w:w="11018" w:type="dxa"/>
            <w:gridSpan w:val="8"/>
          </w:tcPr>
          <w:p w:rsidR="00752265" w:rsidRDefault="00752265">
            <w:pPr>
              <w:pStyle w:val="ConsPlusNormal"/>
            </w:pPr>
            <w:r>
              <w:t>- доля муниципальных служащих, должностные инструкции которых содержат показатели результативности;</w:t>
            </w:r>
          </w:p>
          <w:p w:rsidR="00752265" w:rsidRDefault="00752265">
            <w:pPr>
              <w:pStyle w:val="ConsPlusNormal"/>
            </w:pPr>
            <w:r>
              <w:t>- доля должностей муниципальной службы, на которые сформирован кадровый резерв;</w:t>
            </w:r>
          </w:p>
          <w:p w:rsidR="00752265" w:rsidRDefault="00752265">
            <w:pPr>
              <w:pStyle w:val="ConsPlusNormal"/>
            </w:pPr>
            <w: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752265" w:rsidRDefault="00752265">
            <w:pPr>
              <w:pStyle w:val="ConsPlusNormal"/>
            </w:pPr>
            <w:r>
              <w:lastRenderedPageBreak/>
              <w:t>- число лиц из кадрового резерва, не являющихся муниципальными служащими, прошедших дополнительное профессиональное обучение;</w:t>
            </w:r>
          </w:p>
          <w:p w:rsidR="00752265" w:rsidRDefault="00752265">
            <w:pPr>
              <w:pStyle w:val="ConsPlusNormal"/>
            </w:pPr>
            <w:r>
              <w:t>- число муниципальных служащих из числа кадрового резерва, прошедших дополнительное профессиональное обучение;</w:t>
            </w:r>
          </w:p>
          <w:p w:rsidR="00752265" w:rsidRDefault="00752265">
            <w:pPr>
              <w:pStyle w:val="ConsPlusNormal"/>
            </w:pPr>
            <w:r>
              <w:t>- доля муниципальных служащих, прошедших дополнительное профессиональное обучение</w:t>
            </w:r>
          </w:p>
        </w:tc>
      </w:tr>
      <w:tr w:rsidR="00752265">
        <w:tc>
          <w:tcPr>
            <w:tcW w:w="2267" w:type="dxa"/>
          </w:tcPr>
          <w:p w:rsidR="00752265" w:rsidRDefault="00752265">
            <w:pPr>
              <w:pStyle w:val="ConsPlusNormal"/>
            </w:pPr>
            <w:r>
              <w:lastRenderedPageBreak/>
              <w:t>6. Сроки и этапы реализации муниципальной программы</w:t>
            </w:r>
          </w:p>
        </w:tc>
        <w:tc>
          <w:tcPr>
            <w:tcW w:w="11018" w:type="dxa"/>
            <w:gridSpan w:val="8"/>
          </w:tcPr>
          <w:p w:rsidR="00752265" w:rsidRDefault="00752265">
            <w:pPr>
              <w:pStyle w:val="ConsPlusNormal"/>
            </w:pPr>
            <w:r>
              <w:t>2021 - 2026 гг.</w:t>
            </w:r>
          </w:p>
        </w:tc>
      </w:tr>
      <w:tr w:rsidR="00752265">
        <w:tc>
          <w:tcPr>
            <w:tcW w:w="2267" w:type="dxa"/>
            <w:vMerge w:val="restart"/>
          </w:tcPr>
          <w:p w:rsidR="00752265" w:rsidRDefault="00752265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2438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Всего (руб.)</w:t>
            </w:r>
          </w:p>
        </w:tc>
        <w:tc>
          <w:tcPr>
            <w:tcW w:w="7076" w:type="dxa"/>
            <w:gridSpan w:val="6"/>
          </w:tcPr>
          <w:p w:rsidR="00752265" w:rsidRDefault="00752265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52265">
        <w:tc>
          <w:tcPr>
            <w:tcW w:w="226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438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504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center"/>
            </w:pPr>
            <w:r>
              <w:t>2026</w:t>
            </w:r>
          </w:p>
        </w:tc>
      </w:tr>
      <w:tr w:rsidR="00752265">
        <w:tc>
          <w:tcPr>
            <w:tcW w:w="226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438" w:type="dxa"/>
          </w:tcPr>
          <w:p w:rsidR="00752265" w:rsidRDefault="00752265">
            <w:pPr>
              <w:pStyle w:val="ConsPlusNormal"/>
            </w:pPr>
            <w:r>
              <w:t>ВСЕГО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  <w:jc w:val="right"/>
            </w:pPr>
            <w:r>
              <w:t>195867389,25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</w:tr>
      <w:tr w:rsidR="00752265">
        <w:tc>
          <w:tcPr>
            <w:tcW w:w="226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438" w:type="dxa"/>
          </w:tcPr>
          <w:p w:rsidR="00752265" w:rsidRDefault="00752265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7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7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7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77" w:type="dxa"/>
          </w:tcPr>
          <w:p w:rsidR="00752265" w:rsidRDefault="00752265">
            <w:pPr>
              <w:pStyle w:val="ConsPlusNormal"/>
            </w:pPr>
          </w:p>
        </w:tc>
      </w:tr>
      <w:tr w:rsidR="00752265">
        <w:tc>
          <w:tcPr>
            <w:tcW w:w="226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438" w:type="dxa"/>
          </w:tcPr>
          <w:p w:rsidR="00752265" w:rsidRDefault="00752265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  <w:jc w:val="right"/>
            </w:pPr>
            <w:r>
              <w:t>179165687,25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</w:tr>
      <w:tr w:rsidR="00752265">
        <w:tc>
          <w:tcPr>
            <w:tcW w:w="226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438" w:type="dxa"/>
          </w:tcPr>
          <w:p w:rsidR="00752265" w:rsidRDefault="00752265">
            <w:pPr>
              <w:pStyle w:val="ConsPlusNormal"/>
            </w:pPr>
            <w:r>
              <w:t>средства бюджетов поселений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  <w:jc w:val="right"/>
            </w:pPr>
            <w:r>
              <w:t>10375356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</w:tr>
      <w:tr w:rsidR="00752265">
        <w:tc>
          <w:tcPr>
            <w:tcW w:w="226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2438" w:type="dxa"/>
          </w:tcPr>
          <w:p w:rsidR="00752265" w:rsidRDefault="00752265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  <w:jc w:val="right"/>
            </w:pPr>
            <w:r>
              <w:t>6326346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77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</w:tr>
      <w:tr w:rsidR="00752265">
        <w:tc>
          <w:tcPr>
            <w:tcW w:w="2267" w:type="dxa"/>
          </w:tcPr>
          <w:p w:rsidR="00752265" w:rsidRDefault="00752265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11018" w:type="dxa"/>
            <w:gridSpan w:val="8"/>
          </w:tcPr>
          <w:p w:rsidR="00752265" w:rsidRDefault="00752265">
            <w:pPr>
              <w:pStyle w:val="ConsPlusNormal"/>
            </w:pPr>
            <w:r>
              <w:t>Реализация программных мероприятий позволит:</w:t>
            </w:r>
          </w:p>
          <w:p w:rsidR="00752265" w:rsidRDefault="00752265">
            <w:pPr>
              <w:pStyle w:val="ConsPlusNormal"/>
            </w:pPr>
            <w:r>
              <w:t>- создать условия для эффективного осуществления муниципальными служащими полномочий органов местного самоуправления, предусмотренных законодательством;</w:t>
            </w:r>
          </w:p>
          <w:p w:rsidR="00752265" w:rsidRDefault="00752265">
            <w:pPr>
              <w:pStyle w:val="ConsPlusNormal"/>
            </w:pPr>
            <w:r>
              <w:t>-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уровне;</w:t>
            </w:r>
          </w:p>
          <w:p w:rsidR="00752265" w:rsidRDefault="00752265">
            <w:pPr>
              <w:pStyle w:val="ConsPlusNormal"/>
            </w:pPr>
            <w:r>
              <w:lastRenderedPageBreak/>
              <w:t>- организовать работу по подготовке должностных инструкций, содержащих показатели результативности деятельности муниципальных служащих, доведя их количество до 100% в 2026 году;</w:t>
            </w:r>
          </w:p>
          <w:p w:rsidR="00752265" w:rsidRDefault="00752265">
            <w:pPr>
              <w:pStyle w:val="ConsPlusNormal"/>
            </w:pPr>
            <w:r>
              <w:t>- повысить долю вакантных должностей муниципальной службы, замещаемых на основе назначения из кадрового резерва, увеличив ее до 90% к окончанию реализации Программы;</w:t>
            </w:r>
          </w:p>
          <w:p w:rsidR="00752265" w:rsidRDefault="00752265">
            <w:pPr>
              <w:pStyle w:val="ConsPlusNormal"/>
            </w:pPr>
            <w:r>
              <w:t>- постоянно увеличивать долю должностей муниципальной службы, на которые сформирован кадровый резерв, повысив ее до 90% в 2026 году;</w:t>
            </w:r>
          </w:p>
          <w:p w:rsidR="00752265" w:rsidRDefault="00752265">
            <w:pPr>
              <w:pStyle w:val="ConsPlusNormal"/>
            </w:pPr>
            <w:r>
              <w:t>- обеспечить долю муниципальных служащих, прошедших дополнительное профессиональное обучение, на уровне 33% в течение всего периода реализации Программы</w:t>
            </w:r>
          </w:p>
        </w:tc>
      </w:tr>
    </w:tbl>
    <w:p w:rsidR="00752265" w:rsidRDefault="00752265">
      <w:pPr>
        <w:pStyle w:val="ConsPlusNormal"/>
        <w:sectPr w:rsidR="0075226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Title"/>
        <w:jc w:val="center"/>
        <w:outlineLvl w:val="1"/>
      </w:pPr>
      <w:r>
        <w:t>1. Общая характеристика сферы реализации муниципальной</w:t>
      </w:r>
    </w:p>
    <w:p w:rsidR="00752265" w:rsidRDefault="00752265">
      <w:pPr>
        <w:pStyle w:val="ConsPlusTitle"/>
        <w:jc w:val="center"/>
      </w:pPr>
      <w:r>
        <w:t>программы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ind w:firstLine="540"/>
        <w:jc w:val="both"/>
      </w:pPr>
      <w:r>
        <w:t xml:space="preserve">Развитие муниципальной службы в муниципальном районе "Мосальский район" осуществляется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11">
        <w:r>
          <w:rPr>
            <w:color w:val="0000FF"/>
          </w:rPr>
          <w:t>Законом</w:t>
        </w:r>
      </w:hyperlink>
      <w:r>
        <w:t xml:space="preserve"> Калужской области от 03.12.2007 N 382-ОЗ "О муниципальной службе в Калужской области", </w:t>
      </w:r>
      <w:hyperlink r:id="rId12">
        <w:r>
          <w:rPr>
            <w:color w:val="0000FF"/>
          </w:rPr>
          <w:t>Законом</w:t>
        </w:r>
      </w:hyperlink>
      <w:r>
        <w:t xml:space="preserve"> Калужской области от 27.12.2006 N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области".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Реализация основных положений вышеперечисленных нормативных правовых актов позволила: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 xml:space="preserve">- создать комплексную нормативную правовую базу, отвечающую задачам развития муниципальной службы, в том числе принять </w:t>
      </w:r>
      <w:hyperlink r:id="rId13">
        <w:r>
          <w:rPr>
            <w:color w:val="0000FF"/>
          </w:rPr>
          <w:t>постановление</w:t>
        </w:r>
      </w:hyperlink>
      <w:r>
        <w:t xml:space="preserve"> Главы администрации муниципального района "Мосальский район" N 31 от 29.01.2008 "О квалификационных требованиях к должностям муниципальной службы в администрации муниципального района "Мосальский район", </w:t>
      </w:r>
      <w:hyperlink r:id="rId14">
        <w:r>
          <w:rPr>
            <w:color w:val="0000FF"/>
          </w:rPr>
          <w:t>постановление</w:t>
        </w:r>
      </w:hyperlink>
      <w:r>
        <w:t xml:space="preserve"> Главы администрации муниципального района "Мосальский район" N 32 от 29.01.2008 "Об утверждении Положения о проведении аттестации муниципальных служащих администрации муниципального района "Мосальский район",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15.01.2009 N 7 "Об утверждении Положения о формировании кадрового резерва для замещения должностей муниципальной службы в администрации муниципального района "Мосальский район", распоряжение администрации муниципального района "Мосальский район" от 31.03.2009 N 114-р "О комиссии по соблюдению требований к служебному поведению муниципальных служащих администрации муниципального района "Мосальский район" и урегулированию конфликта интересов" и другие нормативные правовые акты;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организовать работу по ведению реестра муниципальных служащих;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обеспечить рост профессионального уровня муниципальных служащих путем организации их дополнительного профессионального обучения: повышения квалификации, участия в семинарах, конференциях и др.;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начать работу по формированию кадрового резерва на муниципальной службе.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Title"/>
        <w:jc w:val="center"/>
        <w:outlineLvl w:val="2"/>
      </w:pPr>
      <w:r>
        <w:t>1.1. Основные проблемы в сфере реализации муниципальной</w:t>
      </w:r>
    </w:p>
    <w:p w:rsidR="00752265" w:rsidRDefault="00752265">
      <w:pPr>
        <w:pStyle w:val="ConsPlusTitle"/>
        <w:jc w:val="center"/>
      </w:pPr>
      <w:r>
        <w:t>программы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ind w:firstLine="540"/>
        <w:jc w:val="both"/>
      </w:pPr>
      <w:r>
        <w:t>Тем не менее до настоящего времени ряд направлений реформирования муниципальной службы остается нереализованным. К ним следует отнести: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незавершенность нормативного правового регулирования муниципальной службы;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отсутствие возможности дальнейшей работы с кадровым резервом в части его дополнительного профессионального развития;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отсутствие утвержденных критериев оценки результативности деятельности муниципальных служащих;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несовершенство кадровых технологий при подборе квалификационных кадров и оценке служебной деятельности кадрового состава муниципальных служащих;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 xml:space="preserve">- отсутствие единой системы научно-методического обеспечения и оказания </w:t>
      </w:r>
      <w:r>
        <w:lastRenderedPageBreak/>
        <w:t>консультативной помощи по вопросам муниципальной службы.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Кроме того, необходимо постоянно поддерживать уровень квалификации муниципальных служащих, обеспечивать своевременное получение ими дополнительного профессионального образования.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Title"/>
        <w:jc w:val="center"/>
        <w:outlineLvl w:val="2"/>
      </w:pPr>
      <w:r>
        <w:t>1.2. Прогноз развития сферы реализации муниципальной</w:t>
      </w:r>
    </w:p>
    <w:p w:rsidR="00752265" w:rsidRDefault="00752265">
      <w:pPr>
        <w:pStyle w:val="ConsPlusTitle"/>
        <w:jc w:val="center"/>
      </w:pPr>
      <w:r>
        <w:t>программы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ind w:firstLine="540"/>
        <w:jc w:val="both"/>
      </w:pPr>
      <w:r>
        <w:t>Все обозначенные проблемы взаимосвязаны и не могут быть решены по отдельности. Реализуемые в рамках Программы задачи требуют четкой координации и управления. Программа позволит обеспечить последовательность, системность и комплексность развития муниципальной службы в течение ближайших трех лет.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В результате применения программного метода для решения проблем развития муниципальной службы удельный вес муниципальных служащих, прошедших дополнительное профессиональное обучение ежегодно, составит 60% от общего числа муниципальных служащих муниципального района "Мосальский район" (около 20 человек будут обучаться ежегодно).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Одновременно использование программного метода будет способствовать выравниванию диспропорции в количественном составе прошедших повышение квалификации по органам местного самоуправления, администрации района, повысит ответственность руководителей за формирование заявки на профессиональную переподготовку, повышение квалификации и участие в семинарах, конференциях.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Выделение средств на реализацию Программы позволит увеличить число муниципальных служащих, обучающихся по инновационным образовательным программам.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752265" w:rsidRDefault="00752265">
      <w:pPr>
        <w:pStyle w:val="ConsPlusTitle"/>
        <w:jc w:val="center"/>
      </w:pPr>
      <w:r>
        <w:t>муниципальной программы, цели, задачи и индикаторы</w:t>
      </w:r>
    </w:p>
    <w:p w:rsidR="00752265" w:rsidRDefault="00752265">
      <w:pPr>
        <w:pStyle w:val="ConsPlusTitle"/>
        <w:jc w:val="center"/>
      </w:pPr>
      <w:r>
        <w:t>достижения целей и решения задач, основные ожидаемые</w:t>
      </w:r>
    </w:p>
    <w:p w:rsidR="00752265" w:rsidRDefault="00752265">
      <w:pPr>
        <w:pStyle w:val="ConsPlusTitle"/>
        <w:jc w:val="center"/>
      </w:pPr>
      <w:r>
        <w:t>конечные результаты муниципальной программы, сроки и этапы</w:t>
      </w:r>
    </w:p>
    <w:p w:rsidR="00752265" w:rsidRDefault="00752265">
      <w:pPr>
        <w:pStyle w:val="ConsPlusTitle"/>
        <w:jc w:val="center"/>
      </w:pPr>
      <w:r>
        <w:t>реализации муниципальной программы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Title"/>
        <w:jc w:val="center"/>
        <w:outlineLvl w:val="2"/>
      </w:pPr>
      <w:r>
        <w:t>2.1. Приоритеты муниципальной политики в сфере реализации</w:t>
      </w:r>
    </w:p>
    <w:p w:rsidR="00752265" w:rsidRDefault="00752265">
      <w:pPr>
        <w:pStyle w:val="ConsPlusTitle"/>
        <w:jc w:val="center"/>
      </w:pPr>
      <w:r>
        <w:t>муниципальной программы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ind w:firstLine="540"/>
        <w:jc w:val="both"/>
      </w:pPr>
      <w:r>
        <w:t>Приоритетными направлениями муниципальной политики в сфере реализации муниципальной программы являются: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повышение эффективности деятельности муниципальных служащих администрации муниципального района "Мосальский район" в реализации полномочий, определенных законодательством;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повышение качества и эффективности административно-управленческих процессов в органах местного самоуправления муниципального района "Мосальский район";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формирование и содержание высококвалифицированного кадрового состава муниципальной службы, обеспечивающего эффективность муниципального управления и успешное социально-экономическое развитие в муниципальном районе "Мосальский район".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Title"/>
        <w:jc w:val="center"/>
        <w:outlineLvl w:val="2"/>
      </w:pPr>
      <w:r>
        <w:t>2.2. Цели, задачи и индикаторы достижения целей и решения</w:t>
      </w:r>
    </w:p>
    <w:p w:rsidR="00752265" w:rsidRDefault="00752265">
      <w:pPr>
        <w:pStyle w:val="ConsPlusTitle"/>
        <w:jc w:val="center"/>
      </w:pPr>
      <w:r>
        <w:t>задач муниципальной программы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ind w:firstLine="540"/>
        <w:jc w:val="both"/>
      </w:pPr>
      <w:r>
        <w:t>Цели, задачи муниципальной программы: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lastRenderedPageBreak/>
        <w:t>в рамках Программы предусматривается решение следующих задач: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совершенствование организационных и правовых механизмов профессиональной деятельности муниципальных служащих в целях повышения эффективности работы органов местного самоуправления;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совершенствование антикоррупционных механизмов в рамках реализации кадровой политики в органах местного самоуправления;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муниципальных служащих;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дальнейшее развитие системы дополнительного профессионального образования муниципальных служащих;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создание условий для прохождения муниципальной службы в администрации района и ее структурных подразделениях.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Мероприятия по совершенствованию муниципальной службы будут реализованы в 2021 - 2026 годах в два этапа.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На первом этапе - в 2021 году - предстоит усовершенствовать нормативные правовые акты в сфере муниципальной службы, организовать методическую и консультативную помощь органам местного самоуправления, отделам администрации района в развитии организационных и правовых механизмов профессиональной и служебной деятельности муниципальных служащих.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На втором этапе - в 2022 - 2026 годах - предстоит обеспечить внедрение современных кадровых, образовательных, информационных и управленческих технологий на муниципальной службе, завершить формирование единой системы управления муниципальной службой.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jc w:val="center"/>
      </w:pPr>
      <w:r>
        <w:t>СВЕДЕНИЯ</w:t>
      </w:r>
    </w:p>
    <w:p w:rsidR="00752265" w:rsidRDefault="00752265">
      <w:pPr>
        <w:pStyle w:val="ConsPlusNormal"/>
        <w:jc w:val="center"/>
      </w:pPr>
      <w:r>
        <w:t>об индикаторах муниципальной программы и их значениях</w:t>
      </w:r>
    </w:p>
    <w:p w:rsidR="00752265" w:rsidRDefault="00752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572"/>
        <w:gridCol w:w="680"/>
        <w:gridCol w:w="850"/>
        <w:gridCol w:w="850"/>
        <w:gridCol w:w="850"/>
        <w:gridCol w:w="850"/>
        <w:gridCol w:w="850"/>
      </w:tblGrid>
      <w:tr w:rsidR="00752265">
        <w:tc>
          <w:tcPr>
            <w:tcW w:w="566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680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250" w:type="dxa"/>
            <w:gridSpan w:val="5"/>
          </w:tcPr>
          <w:p w:rsidR="00752265" w:rsidRDefault="00752265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752265">
        <w:tc>
          <w:tcPr>
            <w:tcW w:w="566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3572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680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2019, факт</w:t>
            </w:r>
          </w:p>
        </w:tc>
        <w:tc>
          <w:tcPr>
            <w:tcW w:w="850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2020, оценка</w:t>
            </w:r>
          </w:p>
        </w:tc>
        <w:tc>
          <w:tcPr>
            <w:tcW w:w="2550" w:type="dxa"/>
            <w:gridSpan w:val="3"/>
          </w:tcPr>
          <w:p w:rsidR="00752265" w:rsidRDefault="00752265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752265">
        <w:tc>
          <w:tcPr>
            <w:tcW w:w="566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3572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680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850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850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center"/>
            </w:pPr>
            <w:r>
              <w:t>2023</w:t>
            </w:r>
          </w:p>
        </w:tc>
      </w:tr>
      <w:tr w:rsidR="00752265">
        <w:tc>
          <w:tcPr>
            <w:tcW w:w="9068" w:type="dxa"/>
            <w:gridSpan w:val="8"/>
          </w:tcPr>
          <w:p w:rsidR="00752265" w:rsidRDefault="00752265">
            <w:pPr>
              <w:pStyle w:val="ConsPlusNormal"/>
              <w:jc w:val="center"/>
            </w:pPr>
            <w:r>
              <w:t>"Совершенствование системы управления общественными финансами в Мосальском районе на 2017 - 2019 годы"</w:t>
            </w:r>
          </w:p>
        </w:tc>
      </w:tr>
      <w:tr w:rsidR="00752265">
        <w:tc>
          <w:tcPr>
            <w:tcW w:w="566" w:type="dxa"/>
          </w:tcPr>
          <w:p w:rsidR="00752265" w:rsidRDefault="007522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752265" w:rsidRDefault="00752265">
            <w:pPr>
              <w:pStyle w:val="ConsPlusNormal"/>
            </w:pPr>
            <w:r>
              <w:t>Должности муниципальной службы, на которые сформирован кадровый резерв</w:t>
            </w:r>
          </w:p>
        </w:tc>
        <w:tc>
          <w:tcPr>
            <w:tcW w:w="680" w:type="dxa"/>
          </w:tcPr>
          <w:p w:rsidR="00752265" w:rsidRDefault="00752265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33</w:t>
            </w:r>
          </w:p>
        </w:tc>
      </w:tr>
      <w:tr w:rsidR="00752265">
        <w:tc>
          <w:tcPr>
            <w:tcW w:w="566" w:type="dxa"/>
          </w:tcPr>
          <w:p w:rsidR="00752265" w:rsidRDefault="007522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752265" w:rsidRDefault="00752265">
            <w:pPr>
              <w:pStyle w:val="ConsPlusNormal"/>
            </w:pPr>
            <w:r>
              <w:t>Вакантные должности муниципальной службы, замещаемые на основе назначения из кадрового резерва</w:t>
            </w:r>
          </w:p>
        </w:tc>
        <w:tc>
          <w:tcPr>
            <w:tcW w:w="680" w:type="dxa"/>
          </w:tcPr>
          <w:p w:rsidR="00752265" w:rsidRDefault="00752265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4</w:t>
            </w:r>
          </w:p>
        </w:tc>
      </w:tr>
      <w:tr w:rsidR="00752265">
        <w:tc>
          <w:tcPr>
            <w:tcW w:w="566" w:type="dxa"/>
          </w:tcPr>
          <w:p w:rsidR="00752265" w:rsidRDefault="007522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752265" w:rsidRDefault="00752265">
            <w:pPr>
              <w:pStyle w:val="ConsPlusNormal"/>
            </w:pPr>
            <w:r>
              <w:t xml:space="preserve">Число лиц из числа кадрового резерва, не являющихся </w:t>
            </w:r>
            <w:r>
              <w:lastRenderedPageBreak/>
              <w:t>муниципальными служащими, прошедших дополнительное обучение</w:t>
            </w:r>
          </w:p>
        </w:tc>
        <w:tc>
          <w:tcPr>
            <w:tcW w:w="680" w:type="dxa"/>
          </w:tcPr>
          <w:p w:rsidR="00752265" w:rsidRDefault="00752265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4</w:t>
            </w:r>
          </w:p>
        </w:tc>
      </w:tr>
      <w:tr w:rsidR="00752265">
        <w:tc>
          <w:tcPr>
            <w:tcW w:w="566" w:type="dxa"/>
          </w:tcPr>
          <w:p w:rsidR="00752265" w:rsidRDefault="0075226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72" w:type="dxa"/>
          </w:tcPr>
          <w:p w:rsidR="00752265" w:rsidRDefault="00752265">
            <w:pPr>
              <w:pStyle w:val="ConsPlusNormal"/>
            </w:pPr>
            <w:r>
              <w:t>Число муниципальных служащих из числа кадрового резерва, прошедших дополнительное профессиональное обучение</w:t>
            </w:r>
          </w:p>
        </w:tc>
        <w:tc>
          <w:tcPr>
            <w:tcW w:w="680" w:type="dxa"/>
          </w:tcPr>
          <w:p w:rsidR="00752265" w:rsidRDefault="00752265">
            <w:pPr>
              <w:pStyle w:val="ConsPlusNormal"/>
            </w:pPr>
            <w:r>
              <w:t>чел.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10</w:t>
            </w:r>
          </w:p>
        </w:tc>
      </w:tr>
      <w:tr w:rsidR="00752265">
        <w:tc>
          <w:tcPr>
            <w:tcW w:w="566" w:type="dxa"/>
          </w:tcPr>
          <w:p w:rsidR="00752265" w:rsidRDefault="007522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2" w:type="dxa"/>
          </w:tcPr>
          <w:p w:rsidR="00752265" w:rsidRDefault="00752265">
            <w:pPr>
              <w:pStyle w:val="ConsPlusNormal"/>
            </w:pPr>
            <w:r>
              <w:t>Муниципальные служащие, прошедшие дополнительное профессиональное обучение (профессиональную переподготовку, повышение квалификации, участие в семинарах)</w:t>
            </w:r>
          </w:p>
        </w:tc>
        <w:tc>
          <w:tcPr>
            <w:tcW w:w="680" w:type="dxa"/>
          </w:tcPr>
          <w:p w:rsidR="00752265" w:rsidRDefault="00752265">
            <w:pPr>
              <w:pStyle w:val="ConsPlusNormal"/>
            </w:pPr>
            <w:r>
              <w:t>чел.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43</w:t>
            </w:r>
          </w:p>
        </w:tc>
      </w:tr>
      <w:tr w:rsidR="00752265">
        <w:tc>
          <w:tcPr>
            <w:tcW w:w="566" w:type="dxa"/>
          </w:tcPr>
          <w:p w:rsidR="00752265" w:rsidRDefault="007522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752265" w:rsidRDefault="00752265">
            <w:pPr>
              <w:pStyle w:val="ConsPlusNormal"/>
            </w:pPr>
            <w:r>
              <w:t>Доля муниципальных служащих, прошедших ежегодную диспансеризацию</w:t>
            </w:r>
          </w:p>
        </w:tc>
        <w:tc>
          <w:tcPr>
            <w:tcW w:w="680" w:type="dxa"/>
          </w:tcPr>
          <w:p w:rsidR="00752265" w:rsidRDefault="00752265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752265" w:rsidRDefault="00752265">
            <w:pPr>
              <w:pStyle w:val="ConsPlusNormal"/>
              <w:jc w:val="right"/>
            </w:pPr>
            <w:r>
              <w:t>100</w:t>
            </w:r>
          </w:p>
        </w:tc>
      </w:tr>
    </w:tbl>
    <w:p w:rsidR="00752265" w:rsidRDefault="00752265">
      <w:pPr>
        <w:pStyle w:val="ConsPlusNormal"/>
        <w:jc w:val="both"/>
      </w:pPr>
    </w:p>
    <w:p w:rsidR="00752265" w:rsidRDefault="00752265">
      <w:pPr>
        <w:pStyle w:val="ConsPlusTitle"/>
        <w:jc w:val="center"/>
        <w:outlineLvl w:val="2"/>
      </w:pPr>
      <w:r>
        <w:t>2.3. Конечные результаты реализации муниципальной программы</w:t>
      </w:r>
    </w:p>
    <w:p w:rsidR="00752265" w:rsidRDefault="00752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1134"/>
        <w:gridCol w:w="1134"/>
      </w:tblGrid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752265" w:rsidRDefault="00752265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134" w:type="dxa"/>
          </w:tcPr>
          <w:p w:rsidR="00752265" w:rsidRDefault="0075226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</w:tcPr>
          <w:p w:rsidR="00752265" w:rsidRDefault="00752265">
            <w:pPr>
              <w:pStyle w:val="ConsPlusNormal"/>
              <w:jc w:val="center"/>
            </w:pPr>
            <w:r>
              <w:t>2026, оценка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752265" w:rsidRDefault="00752265">
            <w:pPr>
              <w:pStyle w:val="ConsPlusNormal"/>
            </w:pPr>
            <w:r>
              <w:t>Должности муниципальной службы, на которые сформирован кадровый резерв</w:t>
            </w:r>
          </w:p>
        </w:tc>
        <w:tc>
          <w:tcPr>
            <w:tcW w:w="1134" w:type="dxa"/>
          </w:tcPr>
          <w:p w:rsidR="00752265" w:rsidRDefault="00752265">
            <w:pPr>
              <w:pStyle w:val="ConsPlusNormal"/>
            </w:pPr>
            <w:r>
              <w:t>ед.</w:t>
            </w:r>
          </w:p>
        </w:tc>
        <w:tc>
          <w:tcPr>
            <w:tcW w:w="1134" w:type="dxa"/>
          </w:tcPr>
          <w:p w:rsidR="00752265" w:rsidRDefault="00752265">
            <w:pPr>
              <w:pStyle w:val="ConsPlusNormal"/>
              <w:jc w:val="right"/>
            </w:pPr>
            <w:r>
              <w:t>29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752265" w:rsidRDefault="00752265">
            <w:pPr>
              <w:pStyle w:val="ConsPlusNormal"/>
            </w:pPr>
            <w:r>
              <w:t>Вакантные должности муниципальной службы, замещаемые на основе назначения из кадрового резерва</w:t>
            </w:r>
          </w:p>
        </w:tc>
        <w:tc>
          <w:tcPr>
            <w:tcW w:w="1134" w:type="dxa"/>
          </w:tcPr>
          <w:p w:rsidR="00752265" w:rsidRDefault="00752265">
            <w:pPr>
              <w:pStyle w:val="ConsPlusNormal"/>
            </w:pPr>
            <w:r>
              <w:t>ед.</w:t>
            </w:r>
          </w:p>
        </w:tc>
        <w:tc>
          <w:tcPr>
            <w:tcW w:w="1134" w:type="dxa"/>
          </w:tcPr>
          <w:p w:rsidR="00752265" w:rsidRDefault="00752265">
            <w:pPr>
              <w:pStyle w:val="ConsPlusNormal"/>
              <w:jc w:val="right"/>
            </w:pPr>
            <w:r>
              <w:t>5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752265" w:rsidRDefault="00752265">
            <w:pPr>
              <w:pStyle w:val="ConsPlusNormal"/>
            </w:pPr>
            <w:r>
              <w:t>Число лиц из числа кадрового резерва, не являющихся муниципальными служащими, прошедших дополнительное обучение</w:t>
            </w:r>
          </w:p>
        </w:tc>
        <w:tc>
          <w:tcPr>
            <w:tcW w:w="1134" w:type="dxa"/>
          </w:tcPr>
          <w:p w:rsidR="00752265" w:rsidRDefault="00752265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752265" w:rsidRDefault="00752265">
            <w:pPr>
              <w:pStyle w:val="ConsPlusNormal"/>
              <w:jc w:val="right"/>
            </w:pPr>
            <w:r>
              <w:t>9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:rsidR="00752265" w:rsidRDefault="00752265">
            <w:pPr>
              <w:pStyle w:val="ConsPlusNormal"/>
            </w:pPr>
            <w:r>
              <w:t>Число муниципальных служащих из числа кадрового резерва, прошедших дополнительное профессиональное обучение</w:t>
            </w:r>
          </w:p>
        </w:tc>
        <w:tc>
          <w:tcPr>
            <w:tcW w:w="1134" w:type="dxa"/>
          </w:tcPr>
          <w:p w:rsidR="00752265" w:rsidRDefault="00752265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752265" w:rsidRDefault="00752265">
            <w:pPr>
              <w:pStyle w:val="ConsPlusNormal"/>
              <w:jc w:val="right"/>
            </w:pPr>
            <w:r>
              <w:t>15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:rsidR="00752265" w:rsidRDefault="00752265">
            <w:pPr>
              <w:pStyle w:val="ConsPlusNormal"/>
            </w:pPr>
            <w:r>
              <w:t>Муниципальные служащие, прошедшие дополнительное профессиональное обучение (профессиональную переподготовку, повышение квалификации, участие в семинарах)</w:t>
            </w:r>
          </w:p>
        </w:tc>
        <w:tc>
          <w:tcPr>
            <w:tcW w:w="1134" w:type="dxa"/>
          </w:tcPr>
          <w:p w:rsidR="00752265" w:rsidRDefault="00752265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752265" w:rsidRDefault="00752265">
            <w:pPr>
              <w:pStyle w:val="ConsPlusNormal"/>
              <w:jc w:val="right"/>
            </w:pPr>
            <w:r>
              <w:t>37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:rsidR="00752265" w:rsidRDefault="00752265">
            <w:pPr>
              <w:pStyle w:val="ConsPlusNormal"/>
            </w:pPr>
            <w:r>
              <w:t>Доля муниципальных служащих, прошедших ежегодную диспансеризацию</w:t>
            </w:r>
          </w:p>
        </w:tc>
        <w:tc>
          <w:tcPr>
            <w:tcW w:w="1134" w:type="dxa"/>
          </w:tcPr>
          <w:p w:rsidR="00752265" w:rsidRDefault="00752265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752265" w:rsidRDefault="00752265">
            <w:pPr>
              <w:pStyle w:val="ConsPlusNormal"/>
              <w:jc w:val="right"/>
            </w:pPr>
            <w:r>
              <w:t>100</w:t>
            </w:r>
          </w:p>
        </w:tc>
      </w:tr>
    </w:tbl>
    <w:p w:rsidR="00752265" w:rsidRDefault="00752265">
      <w:pPr>
        <w:pStyle w:val="ConsPlusNormal"/>
        <w:jc w:val="both"/>
      </w:pPr>
    </w:p>
    <w:p w:rsidR="00752265" w:rsidRDefault="00752265">
      <w:pPr>
        <w:pStyle w:val="ConsPlusTitle"/>
        <w:jc w:val="center"/>
        <w:outlineLvl w:val="2"/>
      </w:pPr>
      <w:r>
        <w:t>2.4. Сроки и этапы реализации муниципальной программы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ind w:firstLine="540"/>
        <w:jc w:val="both"/>
      </w:pPr>
      <w:r>
        <w:t>МП реализуется в 2021 - 2026 годах в два этапа. Первый этап - 2021 г., второй этап - 2022 - 2026 гг.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752265" w:rsidRDefault="00752265">
      <w:pPr>
        <w:pStyle w:val="ConsPlusTitle"/>
        <w:jc w:val="center"/>
      </w:pPr>
      <w:r>
        <w:t>муниципальной программы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ind w:firstLine="540"/>
        <w:jc w:val="both"/>
      </w:pPr>
      <w:r>
        <w:t>Для решения поставленных в Программе задач предусмотрены мероприятия по следующим направлениям: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совершенствование нормативной правовой базы муниципальной службы;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развитие системы управления муниципальной службой;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развитие кадрового потенциала муниципальной службы;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развитие современных кадровых технологий на муниципальной службе, повышение результативности деятельности муниципальных служащих;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внедрение антикоррупционных механизмов на муниципальной службе;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повышение эффективности взаимодействия муниципальной службы и населения;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научно-методическое обеспечение совершенствования муниципальной службы;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аттестация рабочих мест муниципальных служащих;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- ежегодная диспансеризация муниципальных служащих.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Title"/>
        <w:jc w:val="center"/>
        <w:outlineLvl w:val="1"/>
      </w:pPr>
      <w:r>
        <w:t>4. Обоснование объема финансовых ресурсов, необходимых</w:t>
      </w:r>
    </w:p>
    <w:p w:rsidR="00752265" w:rsidRDefault="00752265">
      <w:pPr>
        <w:pStyle w:val="ConsPlusTitle"/>
        <w:jc w:val="center"/>
      </w:pPr>
      <w:r>
        <w:t>для реализации муниципальной программы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ind w:firstLine="540"/>
        <w:jc w:val="both"/>
      </w:pPr>
      <w:r>
        <w:t>Финансирование МП осуществляется за счет средств бюджета МР "Мосальский район" и бюджетов поселений.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Общая сумма средств на реализацию программных мероприятий составляет 195867389,25 рубля, в том числе: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в 2021 году - 35750681 рубль;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в 2022 году - 35596088, 25 рубля;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в 2023 году - 31130155 рублей;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в 2024 году - 31130155 рублей;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в 2025 году - 31130155 рублей;</w:t>
      </w:r>
    </w:p>
    <w:p w:rsidR="00752265" w:rsidRDefault="00752265">
      <w:pPr>
        <w:pStyle w:val="ConsPlusNormal"/>
        <w:spacing w:before="220"/>
        <w:ind w:firstLine="540"/>
        <w:jc w:val="both"/>
      </w:pPr>
      <w:r>
        <w:t>в 2026 году - 31130155 рублей.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Title"/>
        <w:jc w:val="center"/>
        <w:outlineLvl w:val="2"/>
      </w:pPr>
      <w:r>
        <w:t>4.1. Общий объем финансовых ресурсов, необходимых</w:t>
      </w:r>
    </w:p>
    <w:p w:rsidR="00752265" w:rsidRDefault="00752265">
      <w:pPr>
        <w:pStyle w:val="ConsPlusTitle"/>
        <w:jc w:val="center"/>
      </w:pPr>
      <w:r>
        <w:t>для реализации муниципальной программы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jc w:val="right"/>
      </w:pPr>
      <w:r>
        <w:t>(руб. в ценах каждого года)</w:t>
      </w:r>
    </w:p>
    <w:p w:rsidR="00752265" w:rsidRDefault="00752265">
      <w:pPr>
        <w:pStyle w:val="ConsPlusNormal"/>
        <w:sectPr w:rsidR="0075226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04"/>
        <w:gridCol w:w="1384"/>
        <w:gridCol w:w="1384"/>
        <w:gridCol w:w="1084"/>
        <w:gridCol w:w="1084"/>
        <w:gridCol w:w="1084"/>
        <w:gridCol w:w="1084"/>
      </w:tblGrid>
      <w:tr w:rsidR="00752265">
        <w:tc>
          <w:tcPr>
            <w:tcW w:w="2268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504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104" w:type="dxa"/>
            <w:gridSpan w:val="6"/>
          </w:tcPr>
          <w:p w:rsidR="00752265" w:rsidRDefault="00752265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52265">
        <w:tc>
          <w:tcPr>
            <w:tcW w:w="2268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504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center"/>
            </w:pPr>
            <w:r>
              <w:t>2026</w:t>
            </w:r>
          </w:p>
        </w:tc>
      </w:tr>
      <w:tr w:rsidR="00752265">
        <w:tc>
          <w:tcPr>
            <w:tcW w:w="2268" w:type="dxa"/>
          </w:tcPr>
          <w:p w:rsidR="00752265" w:rsidRDefault="00752265">
            <w:pPr>
              <w:pStyle w:val="ConsPlusNormal"/>
            </w:pPr>
            <w:r>
              <w:t>ВСЕГО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  <w:jc w:val="right"/>
            </w:pPr>
            <w:r>
              <w:t>195867389,25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</w:tr>
      <w:tr w:rsidR="00752265">
        <w:tc>
          <w:tcPr>
            <w:tcW w:w="2268" w:type="dxa"/>
          </w:tcPr>
          <w:p w:rsidR="00752265" w:rsidRDefault="00752265">
            <w:pPr>
              <w:pStyle w:val="ConsPlusNormal"/>
            </w:pPr>
            <w:r>
              <w:t>в том числе: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</w:tr>
      <w:tr w:rsidR="00752265">
        <w:tc>
          <w:tcPr>
            <w:tcW w:w="2268" w:type="dxa"/>
          </w:tcPr>
          <w:p w:rsidR="00752265" w:rsidRDefault="00752265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</w:tr>
      <w:tr w:rsidR="00752265">
        <w:tc>
          <w:tcPr>
            <w:tcW w:w="2268" w:type="dxa"/>
          </w:tcPr>
          <w:p w:rsidR="00752265" w:rsidRDefault="00752265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  <w:jc w:val="right"/>
            </w:pPr>
            <w:r>
              <w:t>179165687,25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</w:tr>
      <w:tr w:rsidR="00752265">
        <w:tc>
          <w:tcPr>
            <w:tcW w:w="2268" w:type="dxa"/>
          </w:tcPr>
          <w:p w:rsidR="00752265" w:rsidRDefault="00752265">
            <w:pPr>
              <w:pStyle w:val="ConsPlusNormal"/>
            </w:pPr>
            <w:r>
              <w:t>средства бюджетов поселений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  <w:jc w:val="right"/>
            </w:pPr>
            <w:r>
              <w:t>10375356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</w:tr>
      <w:tr w:rsidR="00752265">
        <w:tc>
          <w:tcPr>
            <w:tcW w:w="2268" w:type="dxa"/>
          </w:tcPr>
          <w:p w:rsidR="00752265" w:rsidRDefault="00752265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  <w:jc w:val="right"/>
            </w:pPr>
            <w:r>
              <w:t>6326346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</w:tr>
    </w:tbl>
    <w:p w:rsidR="00752265" w:rsidRDefault="00752265">
      <w:pPr>
        <w:pStyle w:val="ConsPlusNormal"/>
        <w:jc w:val="both"/>
      </w:pPr>
    </w:p>
    <w:p w:rsidR="00752265" w:rsidRDefault="00752265">
      <w:pPr>
        <w:pStyle w:val="ConsPlusTitle"/>
        <w:jc w:val="center"/>
        <w:outlineLvl w:val="2"/>
      </w:pPr>
      <w:r>
        <w:t>4.2. Обоснование объема финансовых ресурсов, необходимых</w:t>
      </w:r>
    </w:p>
    <w:p w:rsidR="00752265" w:rsidRDefault="00752265">
      <w:pPr>
        <w:pStyle w:val="ConsPlusTitle"/>
        <w:jc w:val="center"/>
      </w:pPr>
      <w:r>
        <w:t>для реализации муниципальной программы</w:t>
      </w: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jc w:val="right"/>
      </w:pPr>
      <w:r>
        <w:t>(руб.)</w:t>
      </w:r>
    </w:p>
    <w:p w:rsidR="00752265" w:rsidRDefault="0075226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384"/>
        <w:gridCol w:w="1384"/>
        <w:gridCol w:w="1084"/>
        <w:gridCol w:w="1084"/>
        <w:gridCol w:w="1084"/>
        <w:gridCol w:w="1084"/>
      </w:tblGrid>
      <w:tr w:rsidR="00752265">
        <w:tc>
          <w:tcPr>
            <w:tcW w:w="567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104" w:type="dxa"/>
            <w:gridSpan w:val="6"/>
          </w:tcPr>
          <w:p w:rsidR="00752265" w:rsidRDefault="00752265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752265">
        <w:tc>
          <w:tcPr>
            <w:tcW w:w="56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984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center"/>
            </w:pPr>
            <w:r>
              <w:t>2026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 xml:space="preserve">Суммарное значение финансовых </w:t>
            </w:r>
            <w:r>
              <w:lastRenderedPageBreak/>
              <w:t>ресурсов, всего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lastRenderedPageBreak/>
              <w:t>35750681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>- средства бюджетов поселений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>Из общего объема: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>Процессные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>Наименование единицы измерения (руб.)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>Объем финансовых ресурсов, всего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>Действующие расходные обязательства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31130155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084" w:type="dxa"/>
          </w:tcPr>
          <w:p w:rsidR="00752265" w:rsidRDefault="00752265">
            <w:pPr>
              <w:pStyle w:val="ConsPlusNormal"/>
            </w:pP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28823767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>- средства бюджетов поселений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1729226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1984" w:type="dxa"/>
          </w:tcPr>
          <w:p w:rsidR="00752265" w:rsidRDefault="00752265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</w:tr>
    </w:tbl>
    <w:p w:rsidR="00752265" w:rsidRDefault="00752265">
      <w:pPr>
        <w:pStyle w:val="ConsPlusNormal"/>
        <w:sectPr w:rsidR="0075226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Title"/>
        <w:jc w:val="center"/>
        <w:outlineLvl w:val="1"/>
      </w:pPr>
      <w:r>
        <w:t>1. Перечень программных мероприятий муниципальной программы</w:t>
      </w:r>
    </w:p>
    <w:p w:rsidR="00752265" w:rsidRDefault="00752265">
      <w:pPr>
        <w:pStyle w:val="ConsPlusTitle"/>
        <w:jc w:val="center"/>
      </w:pPr>
      <w:r>
        <w:t>"Развитие муниципальной службы в муниципальном районе</w:t>
      </w:r>
    </w:p>
    <w:p w:rsidR="00752265" w:rsidRDefault="00752265">
      <w:pPr>
        <w:pStyle w:val="ConsPlusTitle"/>
        <w:jc w:val="center"/>
      </w:pPr>
      <w:r>
        <w:t>"Мосальский район"</w:t>
      </w:r>
    </w:p>
    <w:p w:rsidR="00752265" w:rsidRDefault="007522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4"/>
        <w:gridCol w:w="907"/>
        <w:gridCol w:w="2268"/>
        <w:gridCol w:w="1849"/>
        <w:gridCol w:w="1504"/>
        <w:gridCol w:w="1384"/>
        <w:gridCol w:w="1384"/>
        <w:gridCol w:w="1084"/>
        <w:gridCol w:w="1084"/>
        <w:gridCol w:w="1084"/>
        <w:gridCol w:w="1084"/>
      </w:tblGrid>
      <w:tr w:rsidR="00752265">
        <w:tc>
          <w:tcPr>
            <w:tcW w:w="567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4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07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268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849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04" w:type="dxa"/>
            <w:vMerge w:val="restart"/>
          </w:tcPr>
          <w:p w:rsidR="00752265" w:rsidRDefault="00752265">
            <w:pPr>
              <w:pStyle w:val="ConsPlusNormal"/>
              <w:jc w:val="center"/>
            </w:pPr>
            <w:r>
              <w:t>Сумма расходов, всего (руб.)</w:t>
            </w:r>
          </w:p>
        </w:tc>
        <w:tc>
          <w:tcPr>
            <w:tcW w:w="7104" w:type="dxa"/>
            <w:gridSpan w:val="6"/>
          </w:tcPr>
          <w:p w:rsidR="00752265" w:rsidRDefault="00752265">
            <w:pPr>
              <w:pStyle w:val="ConsPlusNormal"/>
              <w:jc w:val="center"/>
            </w:pPr>
            <w:r>
              <w:t>В том числе по годам реализации программы</w:t>
            </w:r>
          </w:p>
        </w:tc>
      </w:tr>
      <w:tr w:rsidR="00752265">
        <w:tc>
          <w:tcPr>
            <w:tcW w:w="56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434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849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504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center"/>
            </w:pPr>
            <w:r>
              <w:t>2026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Совершенствование должностных инструкций муниципальных служащих (включение в них показателей результативности деятельности)</w:t>
            </w:r>
          </w:p>
        </w:tc>
        <w:tc>
          <w:tcPr>
            <w:tcW w:w="907" w:type="dxa"/>
            <w:vMerge w:val="restart"/>
          </w:tcPr>
          <w:p w:rsidR="00752265" w:rsidRDefault="00752265">
            <w:pPr>
              <w:pStyle w:val="ConsPlusNormal"/>
            </w:pPr>
            <w:r>
              <w:t>2021 - 2026 гг.</w:t>
            </w:r>
          </w:p>
        </w:tc>
        <w:tc>
          <w:tcPr>
            <w:tcW w:w="2268" w:type="dxa"/>
            <w:vMerge w:val="restart"/>
          </w:tcPr>
          <w:p w:rsidR="00752265" w:rsidRDefault="00752265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752265" w:rsidRDefault="00752265">
            <w:pPr>
              <w:pStyle w:val="ConsPlusNormal"/>
            </w:pPr>
            <w:r>
              <w:t>Финансирование не требуется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Выработка предложения по совершенствованию нормативно-правовой базы муниципального района "Мосальский район" по вопросам муниципальной службы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752265" w:rsidRDefault="00752265">
            <w:pPr>
              <w:pStyle w:val="ConsPlusNormal"/>
            </w:pPr>
            <w:r>
              <w:t>Финансирование не требуется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Обеспечение функционирования аппарата управления администрации муниципального района "Мосальский район"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</w:tcPr>
          <w:p w:rsidR="00752265" w:rsidRDefault="00752265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752265" w:rsidRDefault="00752265">
            <w:pPr>
              <w:pStyle w:val="ConsPlusNormal"/>
            </w:pPr>
            <w:r>
              <w:t xml:space="preserve">финансовый отдел администрации </w:t>
            </w:r>
            <w:r>
              <w:lastRenderedPageBreak/>
              <w:t>муниципального района "Мосальский район"</w:t>
            </w:r>
          </w:p>
        </w:tc>
        <w:tc>
          <w:tcPr>
            <w:tcW w:w="1849" w:type="dxa"/>
          </w:tcPr>
          <w:p w:rsidR="00752265" w:rsidRDefault="00752265">
            <w:pPr>
              <w:pStyle w:val="ConsPlusNormal"/>
            </w:pPr>
            <w:r>
              <w:lastRenderedPageBreak/>
              <w:t>Бюджет МР "Мосальский район"/Бюджеты поселений и областные средства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  <w:jc w:val="right"/>
            </w:pPr>
            <w:r>
              <w:t>177457356,15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31854977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31777207,15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28456293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28456293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28456293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28456293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Методическое и консультационное обеспечение местного самоуправления, отделов администрации муниципального района "Мосальский район"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752265" w:rsidRDefault="00752265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752265" w:rsidRDefault="00752265">
            <w:pPr>
              <w:pStyle w:val="ConsPlusNormal"/>
            </w:pPr>
            <w:r>
              <w:t>Финансирование не требуется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Организация и проведение семинаров-совещаний с руководителями и специалистами органов местного самоуправления, отделов администрации муниципального района "Мосальский район" по актуальным проблемам применения законодательства о местном самоуправлении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752265" w:rsidRDefault="00752265">
            <w:pPr>
              <w:pStyle w:val="ConsPlusNormal"/>
            </w:pPr>
            <w:r>
              <w:t>Финансирование не требуется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 xml:space="preserve">Ежегодный аудит и оптимизация структуры и штатной численности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752265" w:rsidRDefault="00752265">
            <w:pPr>
              <w:pStyle w:val="ConsPlusNormal"/>
            </w:pPr>
            <w:r>
              <w:t>Финансирование не требуется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Мониторинг кадрового потенциала муниципальных служащих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752265" w:rsidRDefault="00752265">
            <w:pPr>
              <w:pStyle w:val="ConsPlusNormal"/>
            </w:pPr>
            <w:r>
              <w:t>Финансирования не требуется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Организация дополнительного профессионального обучения муниципальных служащих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</w:tcPr>
          <w:p w:rsidR="00752265" w:rsidRDefault="00752265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район"; отдел бухгалтерского учета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752265" w:rsidRDefault="00752265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  <w:jc w:val="right"/>
            </w:pPr>
            <w:r>
              <w:t>673000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73000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120000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Формирование кадрового резерва муниципальной службы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752265" w:rsidRDefault="00752265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752265" w:rsidRDefault="00752265">
            <w:pPr>
              <w:pStyle w:val="ConsPlusNormal"/>
            </w:pPr>
            <w:r>
              <w:t>Финансирование не требуется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Проведение аттестации вновь принятых муниципальных служащих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752265" w:rsidRDefault="00752265">
            <w:pPr>
              <w:pStyle w:val="ConsPlusNormal"/>
            </w:pPr>
            <w:r>
              <w:t>Финансирование не требуется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 xml:space="preserve">Совершенствование технологии проведения аттестации, квалификационного </w:t>
            </w:r>
            <w:r>
              <w:lastRenderedPageBreak/>
              <w:t>экзамена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</w:tcPr>
          <w:p w:rsidR="00752265" w:rsidRDefault="00752265">
            <w:pPr>
              <w:pStyle w:val="ConsPlusNormal"/>
            </w:pPr>
            <w:r>
              <w:t xml:space="preserve">Управляющий делами администрации муниципального района "Мосальский </w:t>
            </w:r>
            <w:r>
              <w:lastRenderedPageBreak/>
              <w:t>район"; 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752265" w:rsidRDefault="00752265">
            <w:pPr>
              <w:pStyle w:val="ConsPlusNormal"/>
            </w:pPr>
            <w:r>
              <w:lastRenderedPageBreak/>
              <w:t>Финансирование не требуется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Развитие информационных технологий кадрового учета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752265" w:rsidRDefault="00752265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752265" w:rsidRDefault="00752265">
            <w:pPr>
              <w:pStyle w:val="ConsPlusNormal"/>
            </w:pPr>
            <w:r>
              <w:t>Финансирование не требуется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Организация проверок работы кадровых служб органов местного самоуправления, отделов администрации муниципального района "Мосальский район"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752265" w:rsidRDefault="00752265">
            <w:pPr>
              <w:pStyle w:val="ConsPlusNormal"/>
            </w:pPr>
            <w:r>
              <w:t>Финансирование не требуется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Организация и проведение семинаров в органах местного самоуправления, направленных на разъяснение норм антикоррупционного законодательства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752265" w:rsidRDefault="00752265">
            <w:pPr>
              <w:pStyle w:val="ConsPlusNormal"/>
            </w:pPr>
            <w:r>
              <w:t>Финансирование не требуется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 xml:space="preserve">Поддержка </w:t>
            </w:r>
            <w:r>
              <w:lastRenderedPageBreak/>
              <w:t>официального сайта администрации района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</w:tcPr>
          <w:p w:rsidR="00752265" w:rsidRDefault="00752265">
            <w:pPr>
              <w:pStyle w:val="ConsPlusNormal"/>
            </w:pPr>
            <w:r>
              <w:t xml:space="preserve">Отдел </w:t>
            </w:r>
            <w:r>
              <w:lastRenderedPageBreak/>
              <w:t>экономического развития администрации муниципального района "Мосальский район"; 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752265" w:rsidRDefault="00752265">
            <w:pPr>
              <w:pStyle w:val="ConsPlusNormal"/>
            </w:pPr>
            <w:r>
              <w:lastRenderedPageBreak/>
              <w:t>Финансирование не требуется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Информирование населения по вопросам муниципальной службы и кадрового резерва через средства массовой информации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</w:tcPr>
          <w:p w:rsidR="00752265" w:rsidRDefault="00752265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752265" w:rsidRDefault="00752265">
            <w:pPr>
              <w:pStyle w:val="ConsPlusNormal"/>
            </w:pPr>
            <w:r>
              <w:t>Финансирование не требуется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 xml:space="preserve">Предоставление субсидий Автономной некоммерческой организации "Редакция газеты "Мосальская газета" на финансовое обеспечение на оказание услуг (выполнение работ) по обнародованию </w:t>
            </w:r>
            <w:r>
              <w:lastRenderedPageBreak/>
              <w:t>(официальному опубликованию) правовых актов органов муниципальной власти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752265" w:rsidRDefault="00752265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752265" w:rsidRDefault="00752265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  <w:vMerge w:val="restart"/>
          </w:tcPr>
          <w:p w:rsidR="00752265" w:rsidRDefault="00752265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  <w:jc w:val="right"/>
            </w:pPr>
            <w:r>
              <w:t>13152600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3002900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3002900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1786700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1786700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1786700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1786700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Резервный фонд</w:t>
            </w:r>
          </w:p>
        </w:tc>
        <w:tc>
          <w:tcPr>
            <w:tcW w:w="907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849" w:type="dxa"/>
            <w:vMerge/>
          </w:tcPr>
          <w:p w:rsidR="00752265" w:rsidRDefault="00752265">
            <w:pPr>
              <w:pStyle w:val="ConsPlusNormal"/>
            </w:pPr>
          </w:p>
        </w:tc>
        <w:tc>
          <w:tcPr>
            <w:tcW w:w="1504" w:type="dxa"/>
          </w:tcPr>
          <w:p w:rsidR="00752265" w:rsidRDefault="00752265">
            <w:pPr>
              <w:pStyle w:val="ConsPlusNormal"/>
              <w:jc w:val="right"/>
            </w:pPr>
            <w:r>
              <w:t>562000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62,0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100,0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Выплаты гражданам, награжденным знаком "Почетный гражданин Мосальского района"</w:t>
            </w:r>
          </w:p>
        </w:tc>
        <w:tc>
          <w:tcPr>
            <w:tcW w:w="90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</w:tcPr>
          <w:p w:rsidR="00752265" w:rsidRDefault="00752265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752265" w:rsidRDefault="00752265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752265" w:rsidRDefault="00752265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  <w:jc w:val="right"/>
            </w:pPr>
            <w:r>
              <w:t>548097,10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98097,10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90000</w:t>
            </w:r>
          </w:p>
        </w:tc>
      </w:tr>
      <w:tr w:rsidR="00752265">
        <w:tc>
          <w:tcPr>
            <w:tcW w:w="567" w:type="dxa"/>
          </w:tcPr>
          <w:p w:rsidR="00752265" w:rsidRDefault="0075226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4" w:type="dxa"/>
          </w:tcPr>
          <w:p w:rsidR="00752265" w:rsidRDefault="00752265">
            <w:pPr>
              <w:pStyle w:val="ConsPlusNormal"/>
            </w:pPr>
            <w:r>
              <w:t>Субвенция на формирование и содержание архивных фондов</w:t>
            </w:r>
          </w:p>
        </w:tc>
        <w:tc>
          <w:tcPr>
            <w:tcW w:w="907" w:type="dxa"/>
          </w:tcPr>
          <w:p w:rsidR="00752265" w:rsidRDefault="00752265">
            <w:pPr>
              <w:pStyle w:val="ConsPlusNormal"/>
            </w:pPr>
          </w:p>
        </w:tc>
        <w:tc>
          <w:tcPr>
            <w:tcW w:w="2268" w:type="dxa"/>
          </w:tcPr>
          <w:p w:rsidR="00752265" w:rsidRDefault="00752265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752265" w:rsidRDefault="00752265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752265" w:rsidRDefault="00752265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04" w:type="dxa"/>
          </w:tcPr>
          <w:p w:rsidR="00752265" w:rsidRDefault="00752265">
            <w:pPr>
              <w:pStyle w:val="ConsPlusNormal"/>
              <w:jc w:val="right"/>
            </w:pPr>
            <w:r>
              <w:t>49647216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582804</w:t>
            </w:r>
          </w:p>
        </w:tc>
        <w:tc>
          <w:tcPr>
            <w:tcW w:w="1384" w:type="dxa"/>
          </w:tcPr>
          <w:p w:rsidR="00752265" w:rsidRDefault="00752265">
            <w:pPr>
              <w:pStyle w:val="ConsPlusNormal"/>
              <w:jc w:val="right"/>
            </w:pPr>
            <w:r>
              <w:t>582804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752265" w:rsidRDefault="00752265">
            <w:pPr>
              <w:pStyle w:val="ConsPlusNormal"/>
              <w:jc w:val="right"/>
            </w:pPr>
            <w:r>
              <w:t>577162</w:t>
            </w:r>
          </w:p>
        </w:tc>
      </w:tr>
    </w:tbl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jc w:val="both"/>
      </w:pPr>
    </w:p>
    <w:p w:rsidR="00752265" w:rsidRDefault="007522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A21BC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2265"/>
    <w:rsid w:val="00026A66"/>
    <w:rsid w:val="00104AC3"/>
    <w:rsid w:val="001A0ADC"/>
    <w:rsid w:val="003E5B54"/>
    <w:rsid w:val="00451B82"/>
    <w:rsid w:val="00572930"/>
    <w:rsid w:val="005C436E"/>
    <w:rsid w:val="005D1028"/>
    <w:rsid w:val="00752265"/>
    <w:rsid w:val="00816C2E"/>
    <w:rsid w:val="008E004D"/>
    <w:rsid w:val="00960564"/>
    <w:rsid w:val="00AC52B2"/>
    <w:rsid w:val="00B47B66"/>
    <w:rsid w:val="00B5487C"/>
    <w:rsid w:val="00BB7C3F"/>
    <w:rsid w:val="00C969B2"/>
    <w:rsid w:val="00CD1FA5"/>
    <w:rsid w:val="00DC2256"/>
    <w:rsid w:val="00E75A46"/>
    <w:rsid w:val="00E87E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2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22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22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F0A275EDCC9C9848995D7D21E2DA5ABE6A09438E4B967A0D7E3AFB6C2D8BD7D031D0849F35F9208D2A7699352F57FD4lEw0H" TargetMode="External"/><Relationship Id="rId13" Type="http://schemas.openxmlformats.org/officeDocument/2006/relationships/hyperlink" Target="consultantplus://offline/ref=1E5F0A275EDCC9C9848995D7D21E2DA5ABE6A0943BE3BF66A4DCBEA5BE9BD4BF7A0C420D5CE2079E09CCB96A8E4EF77DlDw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5F0A275EDCC9C9848995D7D21E2DA5ABE6A09438E4BE66A3D5E3AFB6C2D8BD7D031D0849F35F9208D2A7699352F57FD4lEw0H" TargetMode="External"/><Relationship Id="rId12" Type="http://schemas.openxmlformats.org/officeDocument/2006/relationships/hyperlink" Target="consultantplus://offline/ref=1E5F0A275EDCC9C9848995D7D21E2DA5ABE6A09438E5BF6DA4D1E3AFB6C2D8BD7D031D0849F35F9208D2A7699352F57FD4lEw0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5F0A275EDCC9C9848995D7D21E2DA5ABE6A09438E4BE66A1D2E3AFB6C2D8BD7D031D0849F35F9208D2A7699352F57FD4lEw0H" TargetMode="External"/><Relationship Id="rId11" Type="http://schemas.openxmlformats.org/officeDocument/2006/relationships/hyperlink" Target="consultantplus://offline/ref=1E5F0A275EDCC9C9848995D7D21E2DA5ABE6A09438E4B861A8D4E3AFB6C2D8BD7D031D0849F35F9208D2A7699352F57FD4lEw0H" TargetMode="External"/><Relationship Id="rId5" Type="http://schemas.openxmlformats.org/officeDocument/2006/relationships/hyperlink" Target="consultantplus://offline/ref=1E5F0A275EDCC9C9848995D7D21E2DA5ABE6A09438E5BE6DA0D6E3AFB6C2D8BD7D031D0849F35F9208D2A7699352F57FD4lEw0H" TargetMode="External"/><Relationship Id="rId15" Type="http://schemas.openxmlformats.org/officeDocument/2006/relationships/hyperlink" Target="consultantplus://offline/ref=1E5F0A275EDCC9C9848995D7D21E2DA5ABE6A0943BE6B964A1DCBEA5BE9BD4BF7A0C420D5CE2079E09CCB96A8E4EF77DlDw5H" TargetMode="External"/><Relationship Id="rId10" Type="http://schemas.openxmlformats.org/officeDocument/2006/relationships/hyperlink" Target="consultantplus://offline/ref=1E5F0A275EDCC9C984898BDAC47273ABA8EEFB903EE6B033FC83E5F8E992DEE82F43435119B7149F0ACCBB6992l4w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5F0A275EDCC9C9848995D7D21E2DA5ABE6A09438E4B967A0D7E3AFB6C2D8BD7D031D085BF3079E09D2B06B9847A32E92B6BA4DE70F4ABEE5298DB6lFwFH" TargetMode="External"/><Relationship Id="rId14" Type="http://schemas.openxmlformats.org/officeDocument/2006/relationships/hyperlink" Target="consultantplus://offline/ref=1E5F0A275EDCC9C9848995D7D21E2DA5ABE6A0943BE3BF66A5DCBEA5BE9BD4BF7A0C420D5CE2079E09CCB96A8E4EF77DlD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3853</Words>
  <Characters>21963</Characters>
  <Application>Microsoft Office Word</Application>
  <DocSecurity>0</DocSecurity>
  <Lines>183</Lines>
  <Paragraphs>51</Paragraphs>
  <ScaleCrop>false</ScaleCrop>
  <Company>RePack by SPecialiST</Company>
  <LinksUpToDate>false</LinksUpToDate>
  <CharactersWithSpaces>25765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2023-03-10T07:48:00Z</dcterms:created>
  <dcterms:modified xsi:type="dcterms:W3CDTF">2023-03-10T07:48:00Z</dcterms:modified>
</cp:coreProperties>
</file>