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FB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</w:t>
      </w:r>
    </w:p>
    <w:p w:rsidR="00CD17FB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7451D5">
        <w:rPr>
          <w:b/>
          <w:sz w:val="36"/>
          <w:szCs w:val="36"/>
        </w:rPr>
        <w:t xml:space="preserve">Р а й о н </w:t>
      </w:r>
      <w:proofErr w:type="spellStart"/>
      <w:proofErr w:type="gramStart"/>
      <w:r w:rsidRPr="007451D5">
        <w:rPr>
          <w:b/>
          <w:sz w:val="36"/>
          <w:szCs w:val="36"/>
        </w:rPr>
        <w:t>н</w:t>
      </w:r>
      <w:proofErr w:type="spellEnd"/>
      <w:proofErr w:type="gramEnd"/>
      <w:r w:rsidRPr="007451D5">
        <w:rPr>
          <w:b/>
          <w:sz w:val="36"/>
          <w:szCs w:val="36"/>
        </w:rPr>
        <w:t xml:space="preserve"> о е   С о б р а н и е</w:t>
      </w:r>
      <w:r>
        <w:rPr>
          <w:b/>
          <w:sz w:val="36"/>
          <w:szCs w:val="36"/>
        </w:rPr>
        <w:t xml:space="preserve">               </w:t>
      </w:r>
    </w:p>
    <w:p w:rsidR="00CD17FB" w:rsidRPr="00714680" w:rsidRDefault="00CD17FB" w:rsidP="00CD17FB">
      <w:pPr>
        <w:jc w:val="center"/>
        <w:rPr>
          <w:b/>
          <w:sz w:val="16"/>
          <w:szCs w:val="16"/>
        </w:rPr>
      </w:pPr>
    </w:p>
    <w:p w:rsidR="00CD17FB" w:rsidRPr="007451D5" w:rsidRDefault="00CD17FB" w:rsidP="00CD17FB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7451D5">
        <w:rPr>
          <w:sz w:val="36"/>
          <w:szCs w:val="36"/>
        </w:rPr>
        <w:t>муниципального района «Мосальский район»</w:t>
      </w:r>
    </w:p>
    <w:p w:rsidR="00CD17FB" w:rsidRPr="007451D5" w:rsidRDefault="00CD17FB" w:rsidP="00CD17FB">
      <w:pPr>
        <w:jc w:val="center"/>
        <w:rPr>
          <w:b/>
          <w:sz w:val="32"/>
          <w:szCs w:val="32"/>
        </w:rPr>
      </w:pPr>
    </w:p>
    <w:p w:rsidR="00CD17FB" w:rsidRPr="007451D5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Pr="007451D5">
        <w:rPr>
          <w:b/>
          <w:sz w:val="36"/>
          <w:szCs w:val="36"/>
        </w:rPr>
        <w:t>РЕШЕНИЕ</w:t>
      </w:r>
    </w:p>
    <w:p w:rsidR="00CD17FB" w:rsidRPr="00D338A5" w:rsidRDefault="00CD17FB" w:rsidP="00CD17F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17FB" w:rsidRPr="00714680" w:rsidRDefault="00CD17FB" w:rsidP="00CD17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от 25  мая   2021 </w:t>
      </w:r>
      <w:r w:rsidRPr="00714680">
        <w:rPr>
          <w:b/>
          <w:bCs/>
          <w:sz w:val="28"/>
          <w:szCs w:val="28"/>
        </w:rPr>
        <w:t xml:space="preserve">года.                                                </w:t>
      </w:r>
      <w:r>
        <w:rPr>
          <w:b/>
          <w:bCs/>
          <w:sz w:val="28"/>
          <w:szCs w:val="28"/>
        </w:rPr>
        <w:t xml:space="preserve">               № </w:t>
      </w:r>
      <w:r w:rsidR="0058134C">
        <w:rPr>
          <w:b/>
          <w:bCs/>
          <w:sz w:val="28"/>
          <w:szCs w:val="28"/>
        </w:rPr>
        <w:t>55</w:t>
      </w:r>
    </w:p>
    <w:p w:rsidR="00CD17FB" w:rsidRPr="00714680" w:rsidRDefault="00CD17FB" w:rsidP="00CD17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17FB" w:rsidRPr="00714680" w:rsidRDefault="00CD17FB" w:rsidP="00CD17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D17FB" w:rsidRDefault="00CD17FB" w:rsidP="00CD17F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14680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 делегирования</w:t>
      </w:r>
    </w:p>
    <w:p w:rsidR="00CD17FB" w:rsidRDefault="00AB40B4" w:rsidP="00CD17F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CD17FB">
        <w:rPr>
          <w:b/>
          <w:bCs/>
          <w:sz w:val="28"/>
          <w:szCs w:val="28"/>
        </w:rPr>
        <w:t>редставителя от Мосальского района</w:t>
      </w:r>
    </w:p>
    <w:p w:rsidR="00CD17FB" w:rsidRPr="00714680" w:rsidRDefault="00CD17FB" w:rsidP="00CD17F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состав молодежного парламента.</w:t>
      </w:r>
    </w:p>
    <w:p w:rsidR="00CD17FB" w:rsidRDefault="00CD17FB" w:rsidP="00CD17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17FB" w:rsidRPr="009123C5" w:rsidRDefault="00CD17FB" w:rsidP="00CD17FB">
      <w:pPr>
        <w:pStyle w:val="ConsPlusNormal"/>
        <w:jc w:val="both"/>
      </w:pPr>
    </w:p>
    <w:p w:rsidR="00CD17FB" w:rsidRPr="00CD17FB" w:rsidRDefault="00CD17FB" w:rsidP="0058134C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23C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9123C5">
          <w:rPr>
            <w:rFonts w:ascii="Times New Roman" w:hAnsi="Times New Roman"/>
            <w:sz w:val="28"/>
            <w:szCs w:val="28"/>
          </w:rPr>
          <w:t>законом</w:t>
        </w:r>
      </w:hyperlink>
      <w:r w:rsidRPr="009123C5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муниципального района  "Мосальский район"</w:t>
      </w:r>
      <w:r>
        <w:rPr>
          <w:rFonts w:ascii="Times New Roman" w:hAnsi="Times New Roman"/>
          <w:sz w:val="28"/>
          <w:szCs w:val="28"/>
        </w:rPr>
        <w:t xml:space="preserve"> и Постановлением Законодательного Собрания Калужской области от 15 апреля 2021года № 206 </w:t>
      </w:r>
      <w:r w:rsidRPr="009123C5">
        <w:rPr>
          <w:rFonts w:ascii="Times New Roman" w:hAnsi="Times New Roman"/>
          <w:sz w:val="28"/>
          <w:szCs w:val="28"/>
        </w:rPr>
        <w:t xml:space="preserve"> Районное Собрание </w:t>
      </w:r>
      <w:r>
        <w:rPr>
          <w:rFonts w:ascii="Times New Roman" w:hAnsi="Times New Roman"/>
          <w:sz w:val="28"/>
          <w:szCs w:val="28"/>
        </w:rPr>
        <w:t xml:space="preserve"> муниципального района «Мосальский район» </w:t>
      </w:r>
      <w:r w:rsidRPr="00CD17FB">
        <w:rPr>
          <w:rFonts w:ascii="Times New Roman" w:hAnsi="Times New Roman"/>
          <w:b/>
          <w:sz w:val="28"/>
          <w:szCs w:val="28"/>
        </w:rPr>
        <w:t>РЕШИЛО:</w:t>
      </w:r>
    </w:p>
    <w:p w:rsidR="00CD17FB" w:rsidRPr="00CD17FB" w:rsidRDefault="00CD17FB" w:rsidP="005813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C5">
        <w:rPr>
          <w:rFonts w:ascii="Times New Roman" w:hAnsi="Times New Roman"/>
          <w:sz w:val="28"/>
          <w:szCs w:val="28"/>
        </w:rPr>
        <w:t xml:space="preserve">1. Утвердить </w:t>
      </w:r>
      <w:r w:rsidRPr="00CD17FB">
        <w:rPr>
          <w:rFonts w:ascii="Times New Roman" w:hAnsi="Times New Roman" w:cs="Times New Roman"/>
          <w:sz w:val="28"/>
          <w:szCs w:val="28"/>
        </w:rPr>
        <w:t>Порядок делегирования представителя (представителей) в состав молодежного парламента при Законодател</w:t>
      </w:r>
      <w:r>
        <w:rPr>
          <w:rFonts w:ascii="Times New Roman" w:hAnsi="Times New Roman" w:cs="Times New Roman"/>
          <w:sz w:val="28"/>
          <w:szCs w:val="28"/>
        </w:rPr>
        <w:t>ьном Собрании Калужской области от м</w:t>
      </w:r>
      <w:r w:rsidRPr="00CD17FB">
        <w:rPr>
          <w:rFonts w:ascii="Times New Roman" w:hAnsi="Times New Roman" w:cs="Times New Roman"/>
          <w:sz w:val="28"/>
          <w:szCs w:val="28"/>
        </w:rPr>
        <w:t>униципального района «Мосальский район» (приложение №1).</w:t>
      </w:r>
    </w:p>
    <w:p w:rsidR="00CD17FB" w:rsidRPr="009123C5" w:rsidRDefault="00CD17FB" w:rsidP="005813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C5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его принятия.</w:t>
      </w:r>
    </w:p>
    <w:p w:rsidR="00CD17FB" w:rsidRPr="009123C5" w:rsidRDefault="00CD17FB" w:rsidP="0058134C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7FB" w:rsidRPr="009123C5" w:rsidRDefault="00CD17FB" w:rsidP="00CD1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5EC" w:rsidRDefault="004D2991" w:rsidP="004D2991">
      <w:r>
        <w:rPr>
          <w:noProof/>
        </w:rPr>
        <w:drawing>
          <wp:inline distT="0" distB="0" distL="0" distR="0" wp14:anchorId="5DB0CC30" wp14:editId="62963FC7">
            <wp:extent cx="5928360" cy="1821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4D2991"/>
    <w:p w:rsidR="001C54A8" w:rsidRDefault="001C54A8" w:rsidP="001C54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1C54A8" w:rsidRDefault="001C54A8" w:rsidP="001C54A8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Решению Районного Собрания</w:t>
      </w:r>
    </w:p>
    <w:p w:rsidR="001C54A8" w:rsidRDefault="001C54A8" w:rsidP="001C54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25 мая 2021года № 55</w:t>
      </w:r>
    </w:p>
    <w:p w:rsidR="001C54A8" w:rsidRDefault="001C54A8" w:rsidP="001C54A8">
      <w:pPr>
        <w:jc w:val="right"/>
        <w:rPr>
          <w:sz w:val="28"/>
          <w:szCs w:val="28"/>
        </w:rPr>
      </w:pPr>
    </w:p>
    <w:p w:rsidR="001C54A8" w:rsidRDefault="001C54A8" w:rsidP="001C54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ПОРЯДОК</w:t>
      </w:r>
    </w:p>
    <w:p w:rsidR="001C54A8" w:rsidRDefault="001C54A8" w:rsidP="001C54A8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ДЕЛЕГИРОВАНИЯ ПРЕДСТАВИТЕЛЯ В СОСТАВ МОЛОДЁЖНОГО ПАРЛАМЕНТА ПРИ ЗАКОНОДАТЕЛЬНОМ СОБРАНИИ КАЛУЖСКОЙ ОБЛАСТИ ОТ МУНИЦИПАЛЬНОГО РАЙОНА «МОСАЛЬСКИЙ РАЙОН»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I. Общие положения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делегирования представителя в состав </w:t>
      </w:r>
      <w:proofErr w:type="spellStart"/>
      <w:r>
        <w:rPr>
          <w:sz w:val="28"/>
          <w:szCs w:val="28"/>
        </w:rPr>
        <w:t>молодѐжного</w:t>
      </w:r>
      <w:proofErr w:type="spellEnd"/>
      <w:r>
        <w:rPr>
          <w:sz w:val="28"/>
          <w:szCs w:val="28"/>
        </w:rPr>
        <w:t xml:space="preserve"> парламента при Законодательном Собрании Калужской области (далее соответственно - Порядок, </w:t>
      </w:r>
      <w:proofErr w:type="spellStart"/>
      <w:r>
        <w:rPr>
          <w:sz w:val="28"/>
          <w:szCs w:val="28"/>
        </w:rPr>
        <w:t>Молодѐжный</w:t>
      </w:r>
      <w:proofErr w:type="spellEnd"/>
      <w:r>
        <w:rPr>
          <w:sz w:val="28"/>
          <w:szCs w:val="28"/>
        </w:rPr>
        <w:t xml:space="preserve"> парламент) от муниципального района «Мосальский район» Калужской области разработан в соответствии с Положением о </w:t>
      </w:r>
      <w:proofErr w:type="spellStart"/>
      <w:r>
        <w:rPr>
          <w:sz w:val="28"/>
          <w:szCs w:val="28"/>
        </w:rPr>
        <w:t>молодѐжном</w:t>
      </w:r>
      <w:proofErr w:type="spellEnd"/>
      <w:r>
        <w:rPr>
          <w:sz w:val="28"/>
          <w:szCs w:val="28"/>
        </w:rPr>
        <w:t xml:space="preserve"> парламенте при Законодательном Собрании Калужской области, </w:t>
      </w:r>
      <w:proofErr w:type="spellStart"/>
      <w:r>
        <w:rPr>
          <w:sz w:val="28"/>
          <w:szCs w:val="28"/>
        </w:rPr>
        <w:t>утверждѐнным</w:t>
      </w:r>
      <w:proofErr w:type="spellEnd"/>
      <w:r>
        <w:rPr>
          <w:sz w:val="28"/>
          <w:szCs w:val="28"/>
        </w:rPr>
        <w:t xml:space="preserve"> Постановлением Законодательного Собрания Калужской области от 15.04.2021 № 206 (далее - Положение). </w:t>
      </w:r>
      <w:proofErr w:type="gramEnd"/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Порядок определяет действия (комплекс мероприятий) Районного Собрания муниципального района «Мосальский район» (далее – Районное Собрание), по проведению конкурса на лучшую конкурсную работу "Моя инициатива" (далее соответственно - конкурс, конкурсная работа), в целях отбора представителя в состав </w:t>
      </w:r>
      <w:proofErr w:type="spellStart"/>
      <w:r>
        <w:rPr>
          <w:sz w:val="28"/>
          <w:szCs w:val="28"/>
        </w:rPr>
        <w:t>Молодѐжного</w:t>
      </w:r>
      <w:proofErr w:type="spellEnd"/>
      <w:r>
        <w:rPr>
          <w:sz w:val="28"/>
          <w:szCs w:val="28"/>
        </w:rPr>
        <w:t xml:space="preserve"> парламента (далее – представитель), а также выявления, анализа и поддержки наиболее перспективных, значимых </w:t>
      </w:r>
      <w:proofErr w:type="spellStart"/>
      <w:r>
        <w:rPr>
          <w:sz w:val="28"/>
          <w:szCs w:val="28"/>
        </w:rPr>
        <w:t>молодѐжных</w:t>
      </w:r>
      <w:proofErr w:type="spellEnd"/>
      <w:r>
        <w:rPr>
          <w:sz w:val="28"/>
          <w:szCs w:val="28"/>
        </w:rPr>
        <w:t xml:space="preserve"> инициатив. </w:t>
      </w:r>
      <w:proofErr w:type="gramEnd"/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Представителем является абсолютный победитель конкурса, организуемого и проводимого Районным Собранием.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 участию в конкурсе допускаются лица, соответствующие требованиям, установленным пунктами 6-7 Положения (далее - участники конкурса).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определения победителя конкурса Районным Собранием создаётся конкурсная комиссия (далее - комиссия).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Комиссия в своей деятельности руководствуется Положением, настоящим Порядком.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осуществляет конкурсный отбор победителя Конкурса по результатам экспертизы поступивших на Конкурс материалов и публичных презентаций конкурсных работ.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Численный и персональный состав комиссии определяется и утверждается Решением Районного Собрания с учётом эффективной достаточности для достижения цели Конкурса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состав комиссии входят председатель комиссии, заместитель председателя комиссии, секретарь комиссии и иные члены комиссии.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Заседания Комиссии проводятся председателем комиссии или в его отсутствие заместителем председателя комиссии.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Председатель комиссии: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рганизует работу Комиссии; -</w:t>
      </w:r>
      <w:proofErr w:type="spellStart"/>
      <w:r>
        <w:rPr>
          <w:sz w:val="28"/>
          <w:szCs w:val="28"/>
        </w:rPr>
        <w:t>ведѐт</w:t>
      </w:r>
      <w:proofErr w:type="spellEnd"/>
      <w:r>
        <w:rPr>
          <w:sz w:val="28"/>
          <w:szCs w:val="28"/>
        </w:rPr>
        <w:t xml:space="preserve"> заседания Комиссии; -подписывает протоколы заседаний Комиссии; -осуществляет </w:t>
      </w:r>
      <w:r>
        <w:rPr>
          <w:sz w:val="28"/>
          <w:szCs w:val="28"/>
        </w:rPr>
        <w:lastRenderedPageBreak/>
        <w:t xml:space="preserve">иные полномочия, необходимые для обеспечения деятельности Комиссии в связи с проведением конкурсного отбора.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отсутствие председателя комиссии его обязанности исполняет заместитель председателя комиссии.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Секретарь комиссии: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рганизует подготовку заседаний Комиссии; -информирует членов комиссии о месте и времени заседаний Комиссии; -осуществляет формирование повестки заседаний Комиссии;-</w:t>
      </w:r>
      <w:proofErr w:type="spellStart"/>
      <w:r>
        <w:rPr>
          <w:sz w:val="28"/>
          <w:szCs w:val="28"/>
        </w:rPr>
        <w:t>ведѐт</w:t>
      </w:r>
      <w:proofErr w:type="spellEnd"/>
      <w:r>
        <w:rPr>
          <w:sz w:val="28"/>
          <w:szCs w:val="28"/>
        </w:rPr>
        <w:t xml:space="preserve"> протоколы заседаний комиссии и обеспечивает их хранение после подписания; -осуществляет иные полномочия, необходимые для обеспечения деятельности  комиссии в связи с проведением конкурсного отбора.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Члены комиссии: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бсуждают на заседании комиссии вопросы, внесённые в повестку дня заседания комиссии, и участвуют в голосовании по ним; -вправе высказывать по обсуждаемым на заседании комиссии вопросам особое мнение, которое подлежит занесению в протокол.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Заседания комиссии считаются правомочными, если на них присутствует не менее чем половина от утверждённого состава членов комиссии. Члены комиссии участвуют в </w:t>
      </w:r>
      <w:proofErr w:type="spellStart"/>
      <w:r>
        <w:rPr>
          <w:sz w:val="28"/>
          <w:szCs w:val="28"/>
        </w:rPr>
        <w:t>еѐ</w:t>
      </w:r>
      <w:proofErr w:type="spellEnd"/>
      <w:r>
        <w:rPr>
          <w:sz w:val="28"/>
          <w:szCs w:val="28"/>
        </w:rPr>
        <w:t xml:space="preserve"> работе лично, делегирование полномочий не допускается.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Конкурсные материалы направляются участниками конкурса в Районное Собрание. Пакет конкурсных материалов должен содержать: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аявление на участие в конкурсе; -согласие на обработку персональных данных, заполненное согласно форме, установленной Приложением 1 к Положению; -анкета, заполненная согласно форме, установленной Приложением 2 к Положению; -текст конкурсной работы на бумажном носителе. Участники конкурса представляют на конкурс только одну конкурсную работу. </w:t>
      </w:r>
      <w:bookmarkStart w:id="0" w:name="_GoBack"/>
      <w:bookmarkEnd w:id="0"/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Конкурсные материалы, удовлетворяющие установленным настоящим Порядком требованиям, признаются допущенными к участию в конкурсе и направляются в конкурсную комиссию.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Конкурсная работа, реализацией которой представитель будет заниматься после вхождения в состав </w:t>
      </w:r>
      <w:proofErr w:type="spellStart"/>
      <w:r>
        <w:rPr>
          <w:sz w:val="28"/>
          <w:szCs w:val="28"/>
        </w:rPr>
        <w:t>молодѐжного</w:t>
      </w:r>
      <w:proofErr w:type="spellEnd"/>
      <w:r>
        <w:rPr>
          <w:sz w:val="28"/>
          <w:szCs w:val="28"/>
        </w:rPr>
        <w:t xml:space="preserve"> парламента, должна представлять собой исследовательскую и творческую работу, направленную на решение какой-либо актуальной, социально значимой проблемы Калужской обл</w:t>
      </w:r>
      <w:r>
        <w:rPr>
          <w:sz w:val="28"/>
          <w:szCs w:val="28"/>
        </w:rPr>
        <w:t xml:space="preserve">асти или муниципального района </w:t>
      </w:r>
      <w:r>
        <w:rPr>
          <w:sz w:val="28"/>
          <w:szCs w:val="28"/>
        </w:rPr>
        <w:t xml:space="preserve">«Мосальский район» и содержать: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бозначенную проблему и пути </w:t>
      </w:r>
      <w:proofErr w:type="spellStart"/>
      <w:r>
        <w:rPr>
          <w:sz w:val="28"/>
          <w:szCs w:val="28"/>
        </w:rPr>
        <w:t>еѐ</w:t>
      </w:r>
      <w:proofErr w:type="spellEnd"/>
      <w:r>
        <w:rPr>
          <w:sz w:val="28"/>
          <w:szCs w:val="28"/>
        </w:rPr>
        <w:t xml:space="preserve"> решения; -предложения по внесению изменений в законодательство Российской Федерации, законодательство Калужской области, муниципальные правовые акты, а также план действий по их реализации;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оциально-экономические, политические, юридические и иные последствия предложений по законодательному и нормативному урегулированию проблемы (в случае реализации таких предложений); -содержание: список использованной литературы, нормативных правовых актов, правоприменительных актов и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. На конкурс </w:t>
      </w:r>
      <w:r>
        <w:rPr>
          <w:sz w:val="28"/>
          <w:szCs w:val="28"/>
        </w:rPr>
        <w:lastRenderedPageBreak/>
        <w:t xml:space="preserve">принимаются законченные конкурсные работы по следующим основным направлениям: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 xml:space="preserve">осударственное строительство; -экономика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социально-экономические проблемы); -экология; -социальная политика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охрана материнства и детства); -образование, наука, здравоохранение и культура; -бюджетное, налоговое и финансовое законодательство; -</w:t>
      </w:r>
      <w:proofErr w:type="spellStart"/>
      <w:r>
        <w:rPr>
          <w:sz w:val="28"/>
          <w:szCs w:val="28"/>
        </w:rPr>
        <w:t>молодѐжная</w:t>
      </w:r>
      <w:proofErr w:type="spellEnd"/>
      <w:r>
        <w:rPr>
          <w:sz w:val="28"/>
          <w:szCs w:val="28"/>
        </w:rPr>
        <w:t xml:space="preserve"> политика (в т. ч. раскрытие потенциала </w:t>
      </w:r>
      <w:proofErr w:type="spellStart"/>
      <w:r>
        <w:rPr>
          <w:sz w:val="28"/>
          <w:szCs w:val="28"/>
        </w:rPr>
        <w:t>молодѐжи</w:t>
      </w:r>
      <w:proofErr w:type="spellEnd"/>
      <w:r>
        <w:rPr>
          <w:sz w:val="28"/>
          <w:szCs w:val="28"/>
        </w:rPr>
        <w:t xml:space="preserve">).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Текст конкурсной работы общим </w:t>
      </w:r>
      <w:proofErr w:type="spellStart"/>
      <w:r>
        <w:rPr>
          <w:sz w:val="28"/>
          <w:szCs w:val="28"/>
        </w:rPr>
        <w:t>объѐмом</w:t>
      </w:r>
      <w:proofErr w:type="spellEnd"/>
      <w:r>
        <w:rPr>
          <w:sz w:val="28"/>
          <w:szCs w:val="28"/>
        </w:rPr>
        <w:t xml:space="preserve"> не более 5-10 страниц должен быть представлен в формате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 полями: слева - 2 см, справа - 1 см, сверху и снизу - 2 см в текстовом редакторе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шрифтом N 12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с межстрочным интервалом 1,15. Иллюстрации могут располагаться по тексту работы, </w:t>
      </w:r>
      <w:proofErr w:type="spellStart"/>
      <w:r>
        <w:rPr>
          <w:sz w:val="28"/>
          <w:szCs w:val="28"/>
        </w:rPr>
        <w:t>объѐмом</w:t>
      </w:r>
      <w:proofErr w:type="spellEnd"/>
      <w:r>
        <w:rPr>
          <w:sz w:val="28"/>
          <w:szCs w:val="28"/>
        </w:rPr>
        <w:t xml:space="preserve"> не более 2 страниц.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Члены конкурсной комиссии анализируют, представленные участниками конкурса, конкурсные материалы. В случае их несоответствия требованиям, установленным настоящим Порядком, конкурсная комиссия вправе их отклонить.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На конкурс допускаются все участники конкурса, подавшие конкурсные материалы своевременно и в </w:t>
      </w:r>
      <w:proofErr w:type="gramStart"/>
      <w:r>
        <w:rPr>
          <w:sz w:val="28"/>
          <w:szCs w:val="28"/>
        </w:rPr>
        <w:t>полном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объѐме</w:t>
      </w:r>
      <w:proofErr w:type="spellEnd"/>
      <w:r>
        <w:rPr>
          <w:sz w:val="28"/>
          <w:szCs w:val="28"/>
        </w:rPr>
        <w:t xml:space="preserve">. Конкурсные работы, представленные участниками конкурса, направляются каждому члену конкурсной комиссии на рассмотрение (экспертизу) и оценку в соответствии с критериями, установленными настоящим пунктом. Конкурсные работы оценивается по следующим критериям с присвоением соответствующего количества баллов: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формление в соответствии с требованиями пункта 20 настоящего Порядка - от 0 до 5 баллов; -полнота раскрытия темы: актуальность, социальная значимость, реалистичность - от 0 до 5 баллов; -уровень теоретического исследования обозначенной проблемы - от 0 до 10 баллов; -самостоятельность, наличие и проработанность плана действий по реализации проекта, обоснованность выводов - от 0 до 5 баллов;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ригинальность изложения материала, орфография, список используемых информационных источников - от 0 до 5 баллов; -наличие конкретных предложений по внесению изменений в законодательство Российской Федерации, законодательство Калужской области, муниципальные правовые акты - от 0 до 10 баллов.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Публичная презентация конкурсной работы предусматривает выступление участников конкурса с использованием технического оснащения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мультимедийного оборудования) в присутствии членов конкурсной комиссии. Каждому участнику конкурса на презентацию конкурсной работы отводится до 7 минут и 3 минуты для ответов на вопросы членов конкурсной комиссии. Выступление каждого участника конкурса оценивается членами конкурсной комиссии по следующим критериям с присвоением соответствующего количества баллов: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 xml:space="preserve">рамотность постановки проблемы, целей и задач - от 0 до 5 баллов; -актуальность выбора проблемы для участника конкурса и социума - от 0 до 5 баллов; -свободное владение материалом, компетентность и аргументированность, ораторское мастерство, грамотность речи, эмоциональность выступления (оценивается презентация, видео защита), оригинальность общего представления работы - от 0 до 10 </w:t>
      </w:r>
      <w:r>
        <w:rPr>
          <w:sz w:val="28"/>
          <w:szCs w:val="28"/>
        </w:rPr>
        <w:lastRenderedPageBreak/>
        <w:t xml:space="preserve">баллов;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нформационная насыщенность представленных конкурсных материалов, подтверждающих реализацию конкурсной работы - от 0 до 10 баллов; -качество презентационного материала (информативность, творческий подход к оформлению, качество графического материала) - от 0 до 5 баллов.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Конкурсная комиссия, оценивая конкурсные работы, заслушивая публичные презентации участников конкурса, подводит итоги и определяет победителя (победителей) конкурса путём подсчёта итогового балла, полученного каждым участником. Итоговый балл определяется путём суммирования баллов по каждому критерию в соответствии с пунктами 22 и 23 настоящего Порядка. Победителем конкурса, признается участник конкурса, получивший по итогам оценки максимальный итоговый балл. Решение конкурсной комиссии об определении победителя конкурса в случае получения участниками конкурса равного итогового балла принимается открытым голосованием простым большинством голосов </w:t>
      </w:r>
      <w:proofErr w:type="spellStart"/>
      <w:r>
        <w:rPr>
          <w:sz w:val="28"/>
          <w:szCs w:val="28"/>
        </w:rPr>
        <w:t>еѐ</w:t>
      </w:r>
      <w:proofErr w:type="spellEnd"/>
      <w:r>
        <w:rPr>
          <w:sz w:val="28"/>
          <w:szCs w:val="28"/>
        </w:rPr>
        <w:t xml:space="preserve"> членов, присутствующих на заседании.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Решения конкурсной комиссии оформляются протоколом, который подписывает председательствующий на заседании комиссии, и направляются в Районное Собрание. К протоколу прилагаются заключения комиссии, наименование конкурсной работы, автор которого заслуживает, по мнению комиссии, звания победителя конкурса. 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>26. Протокол является основанием для принятия Районным Собранием решения о победителе конкурса и делегировании его представителем в состав молодёжного парламента. Районное Собрание делегирует в соответствии с подпунктом "а" пункта 9 Положения одного представителя в состав молодёжного парламента.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27. Районное Собрание направляет в Законодательное Собрание Калужской области следующие материалы: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опроводительное письмо; -решение представительного органа о делегировании представителя в состав </w:t>
      </w:r>
      <w:proofErr w:type="spellStart"/>
      <w:r>
        <w:rPr>
          <w:sz w:val="28"/>
          <w:szCs w:val="28"/>
        </w:rPr>
        <w:t>молодѐжного</w:t>
      </w:r>
      <w:proofErr w:type="spellEnd"/>
      <w:r>
        <w:rPr>
          <w:sz w:val="28"/>
          <w:szCs w:val="28"/>
        </w:rPr>
        <w:t xml:space="preserve"> парламента; -согласие на обработку персональных данных, заполненное согласно форме, установленной приложением 1 к Положению; - анкета, заполненная согласно форме, заполненная согласно форме, установленной приложением 2 к Положению. Могут быть представлены и иные материалы, характеризующие личность представителя (достижения, разумная инициатива, усердие, участие в общественной деятельности).</w:t>
      </w:r>
    </w:p>
    <w:p w:rsidR="001C54A8" w:rsidRDefault="001C54A8" w:rsidP="001C5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28. Конкурсная работа представителя может быть направлена конкурсной комиссией в профильные комитеты Законодательного Собрания Калужской области, субъектам права законодательной инициативы в Законодательном Собрании Калужской области для информации и использования в законотворческой и нормотворческой деятельности. </w:t>
      </w:r>
    </w:p>
    <w:p w:rsidR="001C54A8" w:rsidRPr="00CD17FB" w:rsidRDefault="001C54A8" w:rsidP="004D2991"/>
    <w:sectPr w:rsidR="001C54A8" w:rsidRPr="00CD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14"/>
    <w:rsid w:val="00036B08"/>
    <w:rsid w:val="001C54A8"/>
    <w:rsid w:val="00430D14"/>
    <w:rsid w:val="004D2991"/>
    <w:rsid w:val="0058134C"/>
    <w:rsid w:val="00693DA5"/>
    <w:rsid w:val="007D4A6E"/>
    <w:rsid w:val="009265EC"/>
    <w:rsid w:val="009F09D9"/>
    <w:rsid w:val="00AB40B4"/>
    <w:rsid w:val="00C971B4"/>
    <w:rsid w:val="00C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9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85FD8695683BF528BCA0240BAB08FC73C0E7836E56BDB3F76966BC1C6y5I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2021-05-26T07:51:00Z</cp:lastPrinted>
  <dcterms:created xsi:type="dcterms:W3CDTF">2021-05-17T09:17:00Z</dcterms:created>
  <dcterms:modified xsi:type="dcterms:W3CDTF">2021-05-26T09:11:00Z</dcterms:modified>
</cp:coreProperties>
</file>