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20" w:rsidRDefault="007D2620">
      <w:pPr>
        <w:pStyle w:val="ConsPlusTitlePage"/>
      </w:pPr>
      <w:r>
        <w:t xml:space="preserve">Документ предоставлен </w:t>
      </w:r>
      <w:hyperlink r:id="rId4">
        <w:r>
          <w:rPr>
            <w:color w:val="0000FF"/>
          </w:rPr>
          <w:t>КонсультантПлюс</w:t>
        </w:r>
      </w:hyperlink>
      <w:r>
        <w:br/>
      </w:r>
    </w:p>
    <w:p w:rsidR="007D2620" w:rsidRDefault="007D2620">
      <w:pPr>
        <w:pStyle w:val="ConsPlusNormal"/>
        <w:jc w:val="both"/>
        <w:outlineLvl w:val="0"/>
      </w:pPr>
    </w:p>
    <w:p w:rsidR="007D2620" w:rsidRDefault="007D2620">
      <w:pPr>
        <w:pStyle w:val="ConsPlusTitle"/>
        <w:jc w:val="center"/>
        <w:outlineLvl w:val="0"/>
      </w:pPr>
      <w:r>
        <w:t>КАЛУЖСКАЯ ОБЛАСТЬ</w:t>
      </w:r>
    </w:p>
    <w:p w:rsidR="007D2620" w:rsidRDefault="007D2620">
      <w:pPr>
        <w:pStyle w:val="ConsPlusTitle"/>
        <w:jc w:val="center"/>
      </w:pPr>
      <w:r>
        <w:t>АДМИНИСТРАЦИЯ МУНИЦИПАЛЬНОГО РАЙОНА</w:t>
      </w:r>
    </w:p>
    <w:p w:rsidR="007D2620" w:rsidRDefault="007D2620">
      <w:pPr>
        <w:pStyle w:val="ConsPlusTitle"/>
        <w:jc w:val="center"/>
      </w:pPr>
      <w:r>
        <w:t>"МОСАЛЬСКИЙ РАЙОН"</w:t>
      </w:r>
    </w:p>
    <w:p w:rsidR="007D2620" w:rsidRDefault="007D2620">
      <w:pPr>
        <w:pStyle w:val="ConsPlusTitle"/>
        <w:jc w:val="both"/>
      </w:pPr>
    </w:p>
    <w:p w:rsidR="007D2620" w:rsidRDefault="007D2620">
      <w:pPr>
        <w:pStyle w:val="ConsPlusTitle"/>
        <w:jc w:val="center"/>
      </w:pPr>
      <w:r>
        <w:t>ПОСТАНОВЛЕНИЕ</w:t>
      </w:r>
    </w:p>
    <w:p w:rsidR="007D2620" w:rsidRDefault="007D2620">
      <w:pPr>
        <w:pStyle w:val="ConsPlusTitle"/>
        <w:jc w:val="center"/>
      </w:pPr>
      <w:r>
        <w:t>от 7 октября 2024 г. N 329</w:t>
      </w:r>
    </w:p>
    <w:p w:rsidR="007D2620" w:rsidRDefault="007D2620">
      <w:pPr>
        <w:pStyle w:val="ConsPlusTitle"/>
        <w:jc w:val="both"/>
      </w:pPr>
    </w:p>
    <w:p w:rsidR="007D2620" w:rsidRDefault="007D2620">
      <w:pPr>
        <w:pStyle w:val="ConsPlusTitle"/>
        <w:jc w:val="center"/>
      </w:pPr>
      <w:r>
        <w:t>ОБ УТВЕРЖДЕНИИ ПОЛОЖЕНИЯ О КОНТРАКТНОЙ СЛУЖБЕ АДМИНИСТРАЦИИ</w:t>
      </w:r>
    </w:p>
    <w:p w:rsidR="007D2620" w:rsidRDefault="007D2620">
      <w:pPr>
        <w:pStyle w:val="ConsPlusTitle"/>
        <w:jc w:val="center"/>
      </w:pPr>
      <w:r>
        <w:t>МР "МОСАЛЬСКИЙ РАЙОН"</w:t>
      </w:r>
    </w:p>
    <w:p w:rsidR="007D2620" w:rsidRDefault="007D2620">
      <w:pPr>
        <w:pStyle w:val="ConsPlusNormal"/>
        <w:jc w:val="both"/>
      </w:pPr>
    </w:p>
    <w:p w:rsidR="007D2620" w:rsidRDefault="007D2620">
      <w:pPr>
        <w:pStyle w:val="ConsPlusNormal"/>
        <w:ind w:firstLine="540"/>
        <w:jc w:val="both"/>
      </w:pPr>
      <w:r>
        <w:t xml:space="preserve">В соответствии с </w:t>
      </w:r>
      <w:hyperlink r:id="rId5">
        <w:r>
          <w:rPr>
            <w:color w:val="0000FF"/>
          </w:rPr>
          <w:t>частью 3 статьи 38</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6">
        <w:r>
          <w:rPr>
            <w:color w:val="0000FF"/>
          </w:rPr>
          <w:t>Приказом</w:t>
        </w:r>
      </w:hyperlink>
      <w:r>
        <w:t xml:space="preserve"> Министерства экономического развития Российской Федерации от 20.08.2020 N 547 "О признании утратившими силу некоторых приказов Минэкономразвития России по вопросу утверждения типового положения (регламента) о контрактной службе" и </w:t>
      </w:r>
      <w:hyperlink r:id="rId7">
        <w:r>
          <w:rPr>
            <w:color w:val="0000FF"/>
          </w:rPr>
          <w:t>Приказ</w:t>
        </w:r>
      </w:hyperlink>
      <w:r>
        <w:t xml:space="preserve"> Минфина России от 31 июля 2020 г. N 158н "Об утверждении Типового положения (регламента) о контрактной службе"</w:t>
      </w:r>
    </w:p>
    <w:p w:rsidR="007D2620" w:rsidRDefault="007D2620">
      <w:pPr>
        <w:pStyle w:val="ConsPlusNormal"/>
        <w:spacing w:before="220"/>
        <w:ind w:firstLine="540"/>
        <w:jc w:val="both"/>
      </w:pPr>
      <w:r>
        <w:t>ПОСТАНОВЛЯЕТ:</w:t>
      </w:r>
    </w:p>
    <w:p w:rsidR="007D2620" w:rsidRDefault="007D2620">
      <w:pPr>
        <w:pStyle w:val="ConsPlusNormal"/>
        <w:jc w:val="both"/>
      </w:pPr>
    </w:p>
    <w:p w:rsidR="007D2620" w:rsidRDefault="007D2620">
      <w:pPr>
        <w:pStyle w:val="ConsPlusNormal"/>
        <w:ind w:firstLine="540"/>
        <w:jc w:val="both"/>
      </w:pPr>
      <w:r>
        <w:t xml:space="preserve">1. Утвердить </w:t>
      </w:r>
      <w:hyperlink w:anchor="P35">
        <w:r>
          <w:rPr>
            <w:color w:val="0000FF"/>
          </w:rPr>
          <w:t>Положение</w:t>
        </w:r>
      </w:hyperlink>
      <w:r>
        <w:t xml:space="preserve"> о контрактной службе администрации МР Мосальский район" (Приложение N 1) в новой редакции.</w:t>
      </w:r>
    </w:p>
    <w:p w:rsidR="007D2620" w:rsidRDefault="007D2620">
      <w:pPr>
        <w:pStyle w:val="ConsPlusNormal"/>
        <w:spacing w:before="220"/>
        <w:ind w:firstLine="540"/>
        <w:jc w:val="both"/>
      </w:pPr>
      <w:r>
        <w:t xml:space="preserve">2. Утвердить </w:t>
      </w:r>
      <w:hyperlink w:anchor="P115">
        <w:r>
          <w:rPr>
            <w:color w:val="0000FF"/>
          </w:rPr>
          <w:t>состав</w:t>
        </w:r>
      </w:hyperlink>
      <w:r>
        <w:t xml:space="preserve"> контрактной службы администрации МР "Мосальский район" (Приложение N 2) в новой редакции.</w:t>
      </w:r>
    </w:p>
    <w:p w:rsidR="007D2620" w:rsidRDefault="007D2620">
      <w:pPr>
        <w:pStyle w:val="ConsPlusNormal"/>
        <w:spacing w:before="220"/>
        <w:ind w:firstLine="540"/>
        <w:jc w:val="both"/>
      </w:pPr>
      <w:r>
        <w:t xml:space="preserve">3. Признать утратившим силу </w:t>
      </w:r>
      <w:hyperlink r:id="rId8">
        <w:r>
          <w:rPr>
            <w:color w:val="0000FF"/>
          </w:rPr>
          <w:t>Постановление</w:t>
        </w:r>
      </w:hyperlink>
      <w:r>
        <w:t xml:space="preserve"> от 09.09.2024 N 292 "Об утверждении Положения о контрактной службе администрации МР "Мосальский район".</w:t>
      </w:r>
    </w:p>
    <w:p w:rsidR="007D2620" w:rsidRDefault="007D2620">
      <w:pPr>
        <w:pStyle w:val="ConsPlusNormal"/>
        <w:spacing w:before="220"/>
        <w:ind w:firstLine="540"/>
        <w:jc w:val="both"/>
      </w:pPr>
      <w:r>
        <w:t>4. Настоящее Постановление вступает в силу с момента его подписания.</w:t>
      </w:r>
    </w:p>
    <w:p w:rsidR="007D2620" w:rsidRDefault="007D2620">
      <w:pPr>
        <w:pStyle w:val="ConsPlusNormal"/>
        <w:spacing w:before="220"/>
        <w:ind w:firstLine="540"/>
        <w:jc w:val="both"/>
      </w:pPr>
      <w:r>
        <w:t>5. Контроль за исполнением настоящего Постановления возложить на заместителя Главы администрации МР "Мосальский район" по экономическому развитию и финансам.</w:t>
      </w:r>
    </w:p>
    <w:p w:rsidR="007D2620" w:rsidRDefault="007D2620">
      <w:pPr>
        <w:pStyle w:val="ConsPlusNormal"/>
        <w:jc w:val="both"/>
      </w:pPr>
    </w:p>
    <w:p w:rsidR="007D2620" w:rsidRDefault="007D2620">
      <w:pPr>
        <w:pStyle w:val="ConsPlusNormal"/>
        <w:jc w:val="right"/>
      </w:pPr>
      <w:r>
        <w:t>Глава администрации</w:t>
      </w:r>
    </w:p>
    <w:p w:rsidR="007D2620" w:rsidRDefault="007D2620">
      <w:pPr>
        <w:pStyle w:val="ConsPlusNormal"/>
        <w:jc w:val="right"/>
      </w:pPr>
      <w:r>
        <w:t>муниципального района</w:t>
      </w:r>
    </w:p>
    <w:p w:rsidR="007D2620" w:rsidRDefault="007D2620">
      <w:pPr>
        <w:pStyle w:val="ConsPlusNormal"/>
        <w:jc w:val="right"/>
      </w:pPr>
      <w:r>
        <w:t>"Мосальский район"</w:t>
      </w:r>
    </w:p>
    <w:p w:rsidR="007D2620" w:rsidRDefault="007D2620">
      <w:pPr>
        <w:pStyle w:val="ConsPlusNormal"/>
        <w:jc w:val="right"/>
      </w:pPr>
      <w:r>
        <w:t>А.В.Кошелев</w:t>
      </w:r>
    </w:p>
    <w:p w:rsidR="007D2620" w:rsidRDefault="007D2620">
      <w:pPr>
        <w:pStyle w:val="ConsPlusNormal"/>
        <w:jc w:val="both"/>
      </w:pPr>
    </w:p>
    <w:p w:rsidR="007D2620" w:rsidRDefault="007D2620">
      <w:pPr>
        <w:pStyle w:val="ConsPlusNormal"/>
        <w:jc w:val="both"/>
      </w:pPr>
    </w:p>
    <w:p w:rsidR="007D2620" w:rsidRDefault="007D2620">
      <w:pPr>
        <w:pStyle w:val="ConsPlusNormal"/>
        <w:jc w:val="both"/>
      </w:pPr>
    </w:p>
    <w:p w:rsidR="007D2620" w:rsidRDefault="007D2620">
      <w:pPr>
        <w:pStyle w:val="ConsPlusNormal"/>
        <w:jc w:val="both"/>
      </w:pPr>
    </w:p>
    <w:p w:rsidR="007D2620" w:rsidRDefault="007D2620">
      <w:pPr>
        <w:pStyle w:val="ConsPlusNormal"/>
        <w:jc w:val="both"/>
      </w:pPr>
    </w:p>
    <w:p w:rsidR="007D2620" w:rsidRDefault="007D2620">
      <w:pPr>
        <w:pStyle w:val="ConsPlusNormal"/>
        <w:jc w:val="right"/>
        <w:outlineLvl w:val="0"/>
      </w:pPr>
      <w:r>
        <w:t>Приложение N 1</w:t>
      </w:r>
    </w:p>
    <w:p w:rsidR="007D2620" w:rsidRDefault="007D2620">
      <w:pPr>
        <w:pStyle w:val="ConsPlusNormal"/>
        <w:jc w:val="right"/>
      </w:pPr>
      <w:r>
        <w:t>к Постановлению</w:t>
      </w:r>
    </w:p>
    <w:p w:rsidR="007D2620" w:rsidRDefault="007D2620">
      <w:pPr>
        <w:pStyle w:val="ConsPlusNormal"/>
        <w:jc w:val="right"/>
      </w:pPr>
      <w:r>
        <w:t>администрации</w:t>
      </w:r>
    </w:p>
    <w:p w:rsidR="007D2620" w:rsidRDefault="007D2620">
      <w:pPr>
        <w:pStyle w:val="ConsPlusNormal"/>
        <w:jc w:val="right"/>
      </w:pPr>
      <w:r>
        <w:t>МР "Мосальский район"</w:t>
      </w:r>
    </w:p>
    <w:p w:rsidR="007D2620" w:rsidRDefault="007D2620">
      <w:pPr>
        <w:pStyle w:val="ConsPlusNormal"/>
        <w:jc w:val="right"/>
      </w:pPr>
      <w:r>
        <w:t>от 7 октября 2024 г. N 329</w:t>
      </w:r>
    </w:p>
    <w:p w:rsidR="007D2620" w:rsidRDefault="007D2620">
      <w:pPr>
        <w:pStyle w:val="ConsPlusNormal"/>
        <w:jc w:val="both"/>
      </w:pPr>
    </w:p>
    <w:p w:rsidR="007D2620" w:rsidRDefault="007D2620">
      <w:pPr>
        <w:pStyle w:val="ConsPlusTitle"/>
        <w:jc w:val="center"/>
      </w:pPr>
      <w:bookmarkStart w:id="0" w:name="P35"/>
      <w:bookmarkEnd w:id="0"/>
      <w:r>
        <w:t>ПОЛОЖЕНИЕ</w:t>
      </w:r>
    </w:p>
    <w:p w:rsidR="007D2620" w:rsidRDefault="007D2620">
      <w:pPr>
        <w:pStyle w:val="ConsPlusTitle"/>
        <w:jc w:val="center"/>
      </w:pPr>
      <w:r>
        <w:t>О КОНТРАКТНОЙ СЛУЖБЕ АДМИНИСТРАЦИИ МР "МОСАЛЬСКИЙ РАЙОН"</w:t>
      </w:r>
    </w:p>
    <w:p w:rsidR="007D2620" w:rsidRDefault="007D2620">
      <w:pPr>
        <w:pStyle w:val="ConsPlusNormal"/>
        <w:jc w:val="both"/>
      </w:pPr>
    </w:p>
    <w:p w:rsidR="007D2620" w:rsidRDefault="007D2620">
      <w:pPr>
        <w:pStyle w:val="ConsPlusTitle"/>
        <w:jc w:val="center"/>
        <w:outlineLvl w:val="1"/>
      </w:pPr>
      <w:r>
        <w:lastRenderedPageBreak/>
        <w:t>I. Общие положения</w:t>
      </w:r>
    </w:p>
    <w:p w:rsidR="007D2620" w:rsidRDefault="007D2620">
      <w:pPr>
        <w:pStyle w:val="ConsPlusNormal"/>
        <w:jc w:val="both"/>
      </w:pPr>
    </w:p>
    <w:p w:rsidR="007D2620" w:rsidRDefault="007D2620">
      <w:pPr>
        <w:pStyle w:val="ConsPlusNormal"/>
        <w:ind w:firstLine="540"/>
        <w:jc w:val="both"/>
      </w:pPr>
      <w:r>
        <w:t xml:space="preserve">1.1. Настоящее Типовое положение о контрактной службе администрации МР "Мосальский район" (далее - Положение) устанавливает общие правила организации деятельности контрактной службы, основные полномочия контрактной службы Администрации МР "Мосальский район"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w:t>
      </w:r>
      <w:hyperlink r:id="rId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D2620" w:rsidRDefault="007D2620">
      <w:pPr>
        <w:pStyle w:val="ConsPlusNormal"/>
        <w:spacing w:before="220"/>
        <w:ind w:firstLine="540"/>
        <w:jc w:val="both"/>
      </w:pPr>
      <w:r>
        <w:t xml:space="preserve">1.2. Контрактная служба в своей деятельности руководствуется </w:t>
      </w:r>
      <w:hyperlink r:id="rId10">
        <w:r>
          <w:rPr>
            <w:color w:val="0000FF"/>
          </w:rPr>
          <w:t>Конституцией</w:t>
        </w:r>
      </w:hyperlink>
      <w:r>
        <w:t xml:space="preserve"> Российской Федерации, Федеральным </w:t>
      </w:r>
      <w:hyperlink r:id="rId11">
        <w:r>
          <w:rPr>
            <w:color w:val="0000FF"/>
          </w:rPr>
          <w:t>законом</w:t>
        </w:r>
      </w:hyperlink>
      <w: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муниципальных нужд, Положением, иными нормативными правовыми актами Российской Федерации, а также Положением о контрактной службе Администрации МР "Мосальский район".</w:t>
      </w:r>
    </w:p>
    <w:p w:rsidR="007D2620" w:rsidRDefault="007D2620">
      <w:pPr>
        <w:pStyle w:val="ConsPlusNormal"/>
        <w:spacing w:before="220"/>
        <w:ind w:firstLine="540"/>
        <w:jc w:val="both"/>
      </w:pPr>
      <w:r>
        <w:t>1.3. Контрактная служба осуществляет свою деятельность во взаимодействии с другими подразделениями (службами) Заказчика.</w:t>
      </w:r>
    </w:p>
    <w:p w:rsidR="007D2620" w:rsidRDefault="007D2620">
      <w:pPr>
        <w:pStyle w:val="ConsPlusNormal"/>
        <w:jc w:val="both"/>
      </w:pPr>
    </w:p>
    <w:p w:rsidR="007D2620" w:rsidRDefault="007D2620">
      <w:pPr>
        <w:pStyle w:val="ConsPlusTitle"/>
        <w:jc w:val="center"/>
        <w:outlineLvl w:val="1"/>
      </w:pPr>
      <w:r>
        <w:t>II. Организация деятельности контрактной службы</w:t>
      </w:r>
    </w:p>
    <w:p w:rsidR="007D2620" w:rsidRDefault="007D2620">
      <w:pPr>
        <w:pStyle w:val="ConsPlusNormal"/>
        <w:jc w:val="both"/>
      </w:pPr>
    </w:p>
    <w:p w:rsidR="007D2620" w:rsidRDefault="007D2620">
      <w:pPr>
        <w:pStyle w:val="ConsPlusNormal"/>
        <w:ind w:firstLine="540"/>
        <w:jc w:val="both"/>
      </w:pPr>
      <w: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7D2620" w:rsidRDefault="007D2620">
      <w:pPr>
        <w:pStyle w:val="ConsPlusNormal"/>
        <w:spacing w:before="220"/>
        <w:ind w:firstLine="540"/>
        <w:jc w:val="both"/>
      </w:pPr>
      <w:r>
        <w:t>2.2. Структура и штатная численность контрактной службы определяются руководителем Заказчика и не может составлять менее двух человек.</w:t>
      </w:r>
    </w:p>
    <w:p w:rsidR="007D2620" w:rsidRDefault="007D2620">
      <w:pPr>
        <w:pStyle w:val="ConsPlusNormal"/>
        <w:spacing w:before="220"/>
        <w:ind w:firstLine="540"/>
        <w:jc w:val="both"/>
      </w:pPr>
      <w: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7D2620" w:rsidRDefault="007D2620">
      <w:pPr>
        <w:pStyle w:val="ConsPlusNormal"/>
        <w:spacing w:before="220"/>
        <w:ind w:firstLine="540"/>
        <w:jc w:val="both"/>
      </w:pPr>
      <w:r>
        <w:t xml:space="preserve">2.4. Руководитель контрактной службы распределяет определенные </w:t>
      </w:r>
      <w:hyperlink w:anchor="P53">
        <w:r>
          <w:rPr>
            <w:color w:val="0000FF"/>
          </w:rPr>
          <w:t>разделом III</w:t>
        </w:r>
      </w:hyperlink>
      <w:r>
        <w:t xml:space="preserve"> Положения функции и полномочия между работниками контрактной службы.</w:t>
      </w:r>
    </w:p>
    <w:p w:rsidR="007D2620" w:rsidRDefault="007D2620">
      <w:pPr>
        <w:pStyle w:val="ConsPlusNormal"/>
        <w:spacing w:before="220"/>
        <w:ind w:firstLine="540"/>
        <w:jc w:val="both"/>
      </w:pPr>
      <w:r>
        <w:t>2.5. Работники контрактной службы должны иметь высшее образование или дополнительное профессиональное образование в сфере закупок.</w:t>
      </w:r>
    </w:p>
    <w:p w:rsidR="007D2620" w:rsidRDefault="007D2620">
      <w:pPr>
        <w:pStyle w:val="ConsPlusNormal"/>
        <w:spacing w:before="220"/>
        <w:ind w:firstLine="540"/>
        <w:jc w:val="both"/>
      </w:pPr>
      <w: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2">
        <w:r>
          <w:rPr>
            <w:color w:val="0000FF"/>
          </w:rPr>
          <w:t>главой 6</w:t>
        </w:r>
      </w:hyperlink>
      <w: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D2620" w:rsidRDefault="007D2620">
      <w:pPr>
        <w:pStyle w:val="ConsPlusNormal"/>
        <w:jc w:val="both"/>
      </w:pPr>
    </w:p>
    <w:p w:rsidR="007D2620" w:rsidRDefault="007D2620">
      <w:pPr>
        <w:pStyle w:val="ConsPlusTitle"/>
        <w:jc w:val="center"/>
        <w:outlineLvl w:val="1"/>
      </w:pPr>
      <w:bookmarkStart w:id="1" w:name="P53"/>
      <w:bookmarkEnd w:id="1"/>
      <w:r>
        <w:t>III. Функции и полномочия контрактной службы</w:t>
      </w:r>
    </w:p>
    <w:p w:rsidR="007D2620" w:rsidRDefault="007D2620">
      <w:pPr>
        <w:pStyle w:val="ConsPlusNormal"/>
        <w:jc w:val="both"/>
      </w:pPr>
    </w:p>
    <w:p w:rsidR="007D2620" w:rsidRDefault="007D2620">
      <w:pPr>
        <w:pStyle w:val="ConsPlusNormal"/>
        <w:ind w:firstLine="540"/>
        <w:jc w:val="both"/>
      </w:pPr>
      <w:r>
        <w:t>3. Контрактная служба осуществляет следующие функции и полномочия:</w:t>
      </w:r>
    </w:p>
    <w:p w:rsidR="007D2620" w:rsidRDefault="007D2620">
      <w:pPr>
        <w:pStyle w:val="ConsPlusNormal"/>
        <w:spacing w:before="220"/>
        <w:ind w:firstLine="540"/>
        <w:jc w:val="both"/>
      </w:pPr>
      <w:r>
        <w:t>3.1. При планировании закупок:</w:t>
      </w:r>
    </w:p>
    <w:p w:rsidR="007D2620" w:rsidRDefault="007D2620">
      <w:pPr>
        <w:pStyle w:val="ConsPlusNormal"/>
        <w:spacing w:before="220"/>
        <w:ind w:firstLine="540"/>
        <w:jc w:val="both"/>
      </w:pPr>
      <w:r>
        <w:t>3.1.1. Разрабатывает план-график, осуществляет подготовку изменений в план-график;</w:t>
      </w:r>
    </w:p>
    <w:p w:rsidR="007D2620" w:rsidRDefault="007D2620">
      <w:pPr>
        <w:pStyle w:val="ConsPlusNormal"/>
        <w:spacing w:before="220"/>
        <w:ind w:firstLine="540"/>
        <w:jc w:val="both"/>
      </w:pPr>
      <w:r>
        <w:t>3.1.2. Размещает в единой информационной системе в сфере закупок (далее - единая информационная система) план-график и внесенные в него изменения;</w:t>
      </w:r>
    </w:p>
    <w:p w:rsidR="007D2620" w:rsidRDefault="007D2620">
      <w:pPr>
        <w:pStyle w:val="ConsPlusNormal"/>
        <w:spacing w:before="220"/>
        <w:ind w:firstLine="540"/>
        <w:jc w:val="both"/>
      </w:pPr>
      <w:r>
        <w:lastRenderedPageBreak/>
        <w:t xml:space="preserve">3.1.3. Организует обязательное общественное обсуждение закупок в случаях, предусмотренных </w:t>
      </w:r>
      <w:hyperlink r:id="rId13">
        <w:r>
          <w:rPr>
            <w:color w:val="0000FF"/>
          </w:rPr>
          <w:t>статьей 20</w:t>
        </w:r>
      </w:hyperlink>
      <w:r>
        <w:t xml:space="preserve"> Федерального закона;</w:t>
      </w:r>
    </w:p>
    <w:p w:rsidR="007D2620" w:rsidRDefault="007D2620">
      <w:pPr>
        <w:pStyle w:val="ConsPlusNormal"/>
        <w:spacing w:before="220"/>
        <w:ind w:firstLine="540"/>
        <w:jc w:val="both"/>
      </w:pPr>
      <w:r>
        <w:t xml:space="preserve">3.1.4. Разрабатывает требования к закупаемым Заказчиком, - его территориальными органами (подразделениями) и подведомственными им казенными учреждениями, бюджетными учреждениями,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4">
        <w:r>
          <w:rPr>
            <w:color w:val="0000FF"/>
          </w:rPr>
          <w:t>статьей 19</w:t>
        </w:r>
      </w:hyperlink>
      <w:r>
        <w:t xml:space="preserve"> Федерального закона;</w:t>
      </w:r>
    </w:p>
    <w:p w:rsidR="007D2620" w:rsidRDefault="007D2620">
      <w:pPr>
        <w:pStyle w:val="ConsPlusNormal"/>
        <w:spacing w:before="220"/>
        <w:ind w:firstLine="540"/>
        <w:jc w:val="both"/>
      </w:pPr>
      <w: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D2620" w:rsidRDefault="007D2620">
      <w:pPr>
        <w:pStyle w:val="ConsPlusNormal"/>
        <w:spacing w:before="220"/>
        <w:ind w:firstLine="540"/>
        <w:jc w:val="both"/>
      </w:pPr>
      <w:r>
        <w:t>3.2. При определении поставщиков (подрядчиков, исполнителей):</w:t>
      </w:r>
    </w:p>
    <w:p w:rsidR="007D2620" w:rsidRDefault="007D2620">
      <w:pPr>
        <w:pStyle w:val="ConsPlusNormal"/>
        <w:spacing w:before="220"/>
        <w:ind w:firstLine="540"/>
        <w:jc w:val="both"/>
      </w:pPr>
      <w:r>
        <w:t xml:space="preserve">3.2.1. Обеспечивает проведение закрытых способов определения поставщиков (подрядчиков, исполнителей) в случаях, установленных </w:t>
      </w:r>
      <w:hyperlink r:id="rId15">
        <w:r>
          <w:rPr>
            <w:color w:val="0000FF"/>
          </w:rPr>
          <w:t>статьей 84</w:t>
        </w:r>
      </w:hyperlink>
      <w: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7D2620" w:rsidRDefault="007D2620">
      <w:pPr>
        <w:pStyle w:val="ConsPlusNormal"/>
        <w:spacing w:before="220"/>
        <w:ind w:firstLine="540"/>
        <w:jc w:val="both"/>
      </w:pPr>
      <w: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D2620" w:rsidRDefault="007D2620">
      <w:pPr>
        <w:pStyle w:val="ConsPlusNormal"/>
        <w:spacing w:before="220"/>
        <w:ind w:firstLine="540"/>
        <w:jc w:val="both"/>
      </w:pPr>
      <w: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D2620" w:rsidRDefault="007D2620">
      <w:pPr>
        <w:pStyle w:val="ConsPlusNormal"/>
        <w:spacing w:before="220"/>
        <w:ind w:firstLine="540"/>
        <w:jc w:val="both"/>
      </w:pPr>
      <w:r>
        <w:t>3.2.2.2. Осуществляет описание объекта закупки;</w:t>
      </w:r>
    </w:p>
    <w:p w:rsidR="007D2620" w:rsidRDefault="007D2620">
      <w:pPr>
        <w:pStyle w:val="ConsPlusNormal"/>
        <w:spacing w:before="220"/>
        <w:ind w:firstLine="540"/>
        <w:jc w:val="both"/>
      </w:pPr>
      <w:r>
        <w:t xml:space="preserve">3.2.2.3. Указывает в извещении об осуществлении закупки информацию, предусмотренную </w:t>
      </w:r>
      <w:hyperlink r:id="rId16">
        <w:r>
          <w:rPr>
            <w:color w:val="0000FF"/>
          </w:rPr>
          <w:t>статьей 42</w:t>
        </w:r>
      </w:hyperlink>
      <w:r>
        <w:t xml:space="preserve"> Федерального закона, в том числе информацию:</w:t>
      </w:r>
    </w:p>
    <w:p w:rsidR="007D2620" w:rsidRDefault="007D2620">
      <w:pPr>
        <w:pStyle w:val="ConsPlusNormal"/>
        <w:spacing w:before="220"/>
        <w:ind w:firstLine="540"/>
        <w:jc w:val="both"/>
      </w:pPr>
      <w: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7">
        <w:r>
          <w:rPr>
            <w:color w:val="0000FF"/>
          </w:rPr>
          <w:t>статьей 14</w:t>
        </w:r>
      </w:hyperlink>
      <w:r>
        <w:t xml:space="preserve"> Федерального закона;</w:t>
      </w:r>
    </w:p>
    <w:p w:rsidR="007D2620" w:rsidRDefault="007D2620">
      <w:pPr>
        <w:pStyle w:val="ConsPlusNormal"/>
        <w:spacing w:before="220"/>
        <w:ind w:firstLine="540"/>
        <w:jc w:val="both"/>
      </w:pPr>
      <w:r>
        <w:t xml:space="preserve">об ограничении участия в определении поставщика (подрядчика, исполнителя), установленном в соответствии со </w:t>
      </w:r>
      <w:hyperlink r:id="rId18">
        <w:r>
          <w:rPr>
            <w:color w:val="0000FF"/>
          </w:rPr>
          <w:t>статьей 30</w:t>
        </w:r>
      </w:hyperlink>
      <w:r>
        <w:t xml:space="preserve"> Федерального закона (при необходимости);</w:t>
      </w:r>
    </w:p>
    <w:p w:rsidR="007D2620" w:rsidRDefault="007D2620">
      <w:pPr>
        <w:pStyle w:val="ConsPlusNormal"/>
        <w:spacing w:before="220"/>
        <w:ind w:firstLine="540"/>
        <w:jc w:val="both"/>
      </w:pPr>
      <w:r>
        <w:t xml:space="preserve">о преимуществах, предоставляемых в соответствии со </w:t>
      </w:r>
      <w:hyperlink r:id="rId19">
        <w:r>
          <w:rPr>
            <w:color w:val="0000FF"/>
          </w:rPr>
          <w:t>статьями 28</w:t>
        </w:r>
      </w:hyperlink>
      <w:r>
        <w:t xml:space="preserve">, </w:t>
      </w:r>
      <w:hyperlink r:id="rId20">
        <w:r>
          <w:rPr>
            <w:color w:val="0000FF"/>
          </w:rPr>
          <w:t>29</w:t>
        </w:r>
      </w:hyperlink>
      <w:r>
        <w:t xml:space="preserve"> Федерального закона;</w:t>
      </w:r>
    </w:p>
    <w:p w:rsidR="007D2620" w:rsidRDefault="007D2620">
      <w:pPr>
        <w:pStyle w:val="ConsPlusNormal"/>
        <w:spacing w:before="220"/>
        <w:ind w:firstLine="540"/>
        <w:jc w:val="both"/>
      </w:pPr>
      <w:r>
        <w:t>3.2.3. Осуществляет подготовку и размещение в единой информационной системе разъяснений положений документации о закупке;</w:t>
      </w:r>
    </w:p>
    <w:p w:rsidR="007D2620" w:rsidRDefault="007D2620">
      <w:pPr>
        <w:pStyle w:val="ConsPlusNormal"/>
        <w:spacing w:before="220"/>
        <w:ind w:firstLine="540"/>
        <w:jc w:val="both"/>
      </w:pPr>
      <w: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D2620" w:rsidRDefault="007D2620">
      <w:pPr>
        <w:pStyle w:val="ConsPlusNormal"/>
        <w:spacing w:before="220"/>
        <w:ind w:firstLine="540"/>
        <w:jc w:val="both"/>
      </w:pPr>
      <w:r>
        <w:t xml:space="preserve">3.2.5. Осуществляет оформление и размещение в единой информационной системе </w:t>
      </w:r>
      <w:r>
        <w:lastRenderedPageBreak/>
        <w:t>протоколов определения поставщика (подрядчика, исполнителя);</w:t>
      </w:r>
    </w:p>
    <w:p w:rsidR="007D2620" w:rsidRDefault="007D2620">
      <w:pPr>
        <w:pStyle w:val="ConsPlusNormal"/>
        <w:spacing w:before="220"/>
        <w:ind w:firstLine="540"/>
        <w:jc w:val="both"/>
      </w:pPr>
      <w:r>
        <w:t>3.2.6. Осуществляет организационно-техническое обеспечение деятельности комиссии по осуществлению закупок;</w:t>
      </w:r>
    </w:p>
    <w:p w:rsidR="007D2620" w:rsidRDefault="007D2620">
      <w:pPr>
        <w:pStyle w:val="ConsPlusNormal"/>
        <w:spacing w:before="220"/>
        <w:ind w:firstLine="540"/>
        <w:jc w:val="both"/>
      </w:pPr>
      <w:r>
        <w:t xml:space="preserve">3.2.7. Осуществляет привлечение экспертов, экспертных организаций в случаях, установленных </w:t>
      </w:r>
      <w:hyperlink r:id="rId21">
        <w:r>
          <w:rPr>
            <w:color w:val="0000FF"/>
          </w:rPr>
          <w:t>статьей 41</w:t>
        </w:r>
      </w:hyperlink>
      <w:r>
        <w:t xml:space="preserve"> Федерального закона.</w:t>
      </w:r>
    </w:p>
    <w:p w:rsidR="007D2620" w:rsidRDefault="007D2620">
      <w:pPr>
        <w:pStyle w:val="ConsPlusNormal"/>
        <w:spacing w:before="220"/>
        <w:ind w:firstLine="540"/>
        <w:jc w:val="both"/>
      </w:pPr>
      <w:r>
        <w:t>3.3. При заключении контрактов:</w:t>
      </w:r>
    </w:p>
    <w:p w:rsidR="007D2620" w:rsidRDefault="007D2620">
      <w:pPr>
        <w:pStyle w:val="ConsPlusNormal"/>
        <w:spacing w:before="220"/>
        <w:ind w:firstLine="540"/>
        <w:jc w:val="both"/>
      </w:pPr>
      <w: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D2620" w:rsidRDefault="007D2620">
      <w:pPr>
        <w:pStyle w:val="ConsPlusNormal"/>
        <w:spacing w:before="220"/>
        <w:ind w:firstLine="540"/>
        <w:jc w:val="both"/>
      </w:pPr>
      <w:r>
        <w:t>3.3.2. Осуществляет рассмотрение протокола разногласий при наличии разногласий по проекту контракта;</w:t>
      </w:r>
    </w:p>
    <w:p w:rsidR="007D2620" w:rsidRDefault="007D2620">
      <w:pPr>
        <w:pStyle w:val="ConsPlusNormal"/>
        <w:spacing w:before="220"/>
        <w:ind w:firstLine="540"/>
        <w:jc w:val="both"/>
      </w:pPr>
      <w:r>
        <w:t>3.3.3. Осуществляет рассмотрение банковской гарантии, представленной в качестве обеспечения исполнения контракта;</w:t>
      </w:r>
    </w:p>
    <w:p w:rsidR="007D2620" w:rsidRDefault="007D2620">
      <w:pPr>
        <w:pStyle w:val="ConsPlusNormal"/>
        <w:spacing w:before="220"/>
        <w:ind w:firstLine="540"/>
        <w:jc w:val="both"/>
      </w:pPr>
      <w: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D2620" w:rsidRDefault="007D2620">
      <w:pPr>
        <w:pStyle w:val="ConsPlusNormal"/>
        <w:spacing w:before="220"/>
        <w:ind w:firstLine="540"/>
        <w:jc w:val="both"/>
      </w:pPr>
      <w:r>
        <w:t xml:space="preserve">3.3.3. Осуществляет подготовку и направление в контрольный орган в сфере закупок предусмотренного </w:t>
      </w:r>
      <w:hyperlink r:id="rId22">
        <w:r>
          <w:rPr>
            <w:color w:val="0000FF"/>
          </w:rPr>
          <w:t>частью 6 статьи 93</w:t>
        </w:r>
      </w:hyperlink>
      <w: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7D2620" w:rsidRDefault="007D2620">
      <w:pPr>
        <w:pStyle w:val="ConsPlusNormal"/>
        <w:spacing w:before="220"/>
        <w:ind w:firstLine="540"/>
        <w:jc w:val="both"/>
      </w:pPr>
      <w: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3">
        <w:r>
          <w:rPr>
            <w:color w:val="0000FF"/>
          </w:rPr>
          <w:t>частью 2 статьи 93</w:t>
        </w:r>
      </w:hyperlink>
      <w:r>
        <w:t xml:space="preserve"> Федерального закона;</w:t>
      </w:r>
    </w:p>
    <w:p w:rsidR="007D2620" w:rsidRDefault="007D2620">
      <w:pPr>
        <w:pStyle w:val="ConsPlusNormal"/>
        <w:spacing w:before="220"/>
        <w:ind w:firstLine="540"/>
        <w:jc w:val="both"/>
      </w:pPr>
      <w:r>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4">
        <w:r>
          <w:rPr>
            <w:color w:val="0000FF"/>
          </w:rPr>
          <w:t>статьей 53</w:t>
        </w:r>
      </w:hyperlink>
      <w: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5">
        <w:r>
          <w:rPr>
            <w:color w:val="0000FF"/>
          </w:rPr>
          <w:t>статьей 90</w:t>
        </w:r>
      </w:hyperlink>
      <w:r>
        <w:t xml:space="preserve"> Федерального закона;</w:t>
      </w:r>
    </w:p>
    <w:p w:rsidR="007D2620" w:rsidRDefault="007D2620">
      <w:pPr>
        <w:pStyle w:val="ConsPlusNormal"/>
        <w:spacing w:before="220"/>
        <w:ind w:firstLine="540"/>
        <w:jc w:val="both"/>
      </w:pPr>
      <w: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D2620" w:rsidRDefault="007D2620">
      <w:pPr>
        <w:pStyle w:val="ConsPlusNormal"/>
        <w:spacing w:before="220"/>
        <w:ind w:firstLine="540"/>
        <w:jc w:val="both"/>
      </w:pPr>
      <w: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D2620" w:rsidRDefault="007D2620">
      <w:pPr>
        <w:pStyle w:val="ConsPlusNormal"/>
        <w:spacing w:before="220"/>
        <w:ind w:firstLine="540"/>
        <w:jc w:val="both"/>
      </w:pPr>
      <w:r>
        <w:t>3.4. При исполнении, изменении, расторжении контракта:</w:t>
      </w:r>
    </w:p>
    <w:p w:rsidR="007D2620" w:rsidRDefault="007D2620">
      <w:pPr>
        <w:pStyle w:val="ConsPlusNormal"/>
        <w:spacing w:before="220"/>
        <w:ind w:firstLine="540"/>
        <w:jc w:val="both"/>
      </w:pPr>
      <w:r>
        <w:t>3.4.1. Осуществляет рассмотрение банковской гарантии, представленной в качестве обеспечения гарантийного обязательства;</w:t>
      </w:r>
    </w:p>
    <w:p w:rsidR="007D2620" w:rsidRDefault="007D2620">
      <w:pPr>
        <w:pStyle w:val="ConsPlusNormal"/>
        <w:spacing w:before="220"/>
        <w:ind w:firstLine="540"/>
        <w:jc w:val="both"/>
      </w:pPr>
      <w:r>
        <w:t>3.4.2. Обеспечивает исполнение условий контракта в части выплаты аванса (если контрактом предусмотрена выплата аванса);</w:t>
      </w:r>
    </w:p>
    <w:p w:rsidR="007D2620" w:rsidRDefault="007D2620">
      <w:pPr>
        <w:pStyle w:val="ConsPlusNormal"/>
        <w:spacing w:before="220"/>
        <w:ind w:firstLine="540"/>
        <w:jc w:val="both"/>
      </w:pPr>
      <w:r>
        <w:lastRenderedPageBreak/>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D2620" w:rsidRDefault="007D2620">
      <w:pPr>
        <w:pStyle w:val="ConsPlusNormal"/>
        <w:spacing w:before="220"/>
        <w:ind w:firstLine="540"/>
        <w:jc w:val="both"/>
      </w:pPr>
      <w:r>
        <w:t>3.4.3.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D2620" w:rsidRDefault="007D2620">
      <w:pPr>
        <w:pStyle w:val="ConsPlusNormal"/>
        <w:spacing w:before="220"/>
        <w:ind w:firstLine="540"/>
        <w:jc w:val="both"/>
      </w:pPr>
      <w: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D2620" w:rsidRDefault="007D2620">
      <w:pPr>
        <w:pStyle w:val="ConsPlusNormal"/>
        <w:spacing w:before="220"/>
        <w:ind w:firstLine="540"/>
        <w:jc w:val="both"/>
      </w:pPr>
      <w: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D2620" w:rsidRDefault="007D2620">
      <w:pPr>
        <w:pStyle w:val="ConsPlusNormal"/>
        <w:spacing w:before="220"/>
        <w:ind w:firstLine="540"/>
        <w:jc w:val="both"/>
      </w:pPr>
      <w: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D2620" w:rsidRDefault="007D2620">
      <w:pPr>
        <w:pStyle w:val="ConsPlusNormal"/>
        <w:spacing w:before="220"/>
        <w:ind w:firstLine="540"/>
        <w:jc w:val="both"/>
      </w:pPr>
      <w: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D2620" w:rsidRDefault="007D2620">
      <w:pPr>
        <w:pStyle w:val="ConsPlusNormal"/>
        <w:spacing w:before="220"/>
        <w:ind w:firstLine="540"/>
        <w:jc w:val="both"/>
      </w:pPr>
      <w:r>
        <w:t xml:space="preserve">3.4.6. Взаимодействует с поставщиком (подрядчиком, исполнителем) при изменении, расторжении контракта в соответствии со </w:t>
      </w:r>
      <w:hyperlink r:id="rId26">
        <w:r>
          <w:rPr>
            <w:color w:val="0000FF"/>
          </w:rPr>
          <w:t>статьей 95</w:t>
        </w:r>
      </w:hyperlink>
      <w: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D2620" w:rsidRDefault="007D2620">
      <w:pPr>
        <w:pStyle w:val="ConsPlusNormal"/>
        <w:spacing w:before="220"/>
        <w:ind w:firstLine="540"/>
        <w:jc w:val="both"/>
      </w:pPr>
      <w:r>
        <w:t xml:space="preserve">3.4.7. Направляет в порядке, предусмотренном </w:t>
      </w:r>
      <w:hyperlink r:id="rId27">
        <w:r>
          <w:rPr>
            <w:color w:val="0000FF"/>
          </w:rPr>
          <w:t>статьей 104</w:t>
        </w:r>
      </w:hyperlink>
      <w: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D2620" w:rsidRDefault="007D2620">
      <w:pPr>
        <w:pStyle w:val="ConsPlusNormal"/>
        <w:spacing w:before="220"/>
        <w:ind w:firstLine="540"/>
        <w:jc w:val="both"/>
      </w:pPr>
      <w: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8">
        <w:r>
          <w:rPr>
            <w:color w:val="0000FF"/>
          </w:rPr>
          <w:t>частью 27 статьи 34</w:t>
        </w:r>
      </w:hyperlink>
      <w:r>
        <w:t xml:space="preserve"> Федерального закона;</w:t>
      </w:r>
    </w:p>
    <w:p w:rsidR="007D2620" w:rsidRDefault="007D2620">
      <w:pPr>
        <w:pStyle w:val="ConsPlusNormal"/>
        <w:spacing w:before="220"/>
        <w:ind w:firstLine="540"/>
        <w:jc w:val="both"/>
      </w:pPr>
      <w:r>
        <w:t xml:space="preserve">3.4.9. Обеспечивает одностороннее расторжение контракта в порядке, предусмотренном </w:t>
      </w:r>
      <w:hyperlink r:id="rId29">
        <w:r>
          <w:rPr>
            <w:color w:val="0000FF"/>
          </w:rPr>
          <w:t>статьей 95</w:t>
        </w:r>
      </w:hyperlink>
      <w:r>
        <w:t xml:space="preserve"> Федерального закона.</w:t>
      </w:r>
    </w:p>
    <w:p w:rsidR="007D2620" w:rsidRDefault="007D2620">
      <w:pPr>
        <w:pStyle w:val="ConsPlusNormal"/>
        <w:spacing w:before="220"/>
        <w:ind w:firstLine="540"/>
        <w:jc w:val="both"/>
      </w:pPr>
      <w:r>
        <w:t xml:space="preserve">3.5. Осуществляет иные функции и полномочия, предусмотренные Федеральным </w:t>
      </w:r>
      <w:hyperlink r:id="rId30">
        <w:r>
          <w:rPr>
            <w:color w:val="0000FF"/>
          </w:rPr>
          <w:t>законом</w:t>
        </w:r>
      </w:hyperlink>
      <w:r>
        <w:t>, в том числе:</w:t>
      </w:r>
    </w:p>
    <w:p w:rsidR="007D2620" w:rsidRDefault="007D2620">
      <w:pPr>
        <w:pStyle w:val="ConsPlusNormal"/>
        <w:spacing w:before="220"/>
        <w:ind w:firstLine="540"/>
        <w:jc w:val="both"/>
      </w:pPr>
      <w:r>
        <w:t xml:space="preserve">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w:t>
      </w:r>
      <w:r>
        <w:lastRenderedPageBreak/>
        <w:t>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D2620" w:rsidRDefault="007D2620">
      <w:pPr>
        <w:pStyle w:val="ConsPlusNormal"/>
        <w:spacing w:before="220"/>
        <w:ind w:firstLine="540"/>
        <w:jc w:val="both"/>
      </w:pPr>
      <w: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D2620" w:rsidRDefault="007D2620">
      <w:pPr>
        <w:pStyle w:val="ConsPlusNormal"/>
        <w:spacing w:before="220"/>
        <w:ind w:firstLine="540"/>
        <w:jc w:val="both"/>
      </w:pPr>
      <w: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7D2620" w:rsidRDefault="007D2620">
      <w:pPr>
        <w:pStyle w:val="ConsPlusNormal"/>
        <w:spacing w:before="220"/>
        <w:ind w:firstLine="540"/>
        <w:jc w:val="both"/>
      </w:pPr>
      <w:r>
        <w:t xml:space="preserve">3.5.4. При централизации закупок в соответствии со </w:t>
      </w:r>
      <w:hyperlink r:id="rId31">
        <w:r>
          <w:rPr>
            <w:color w:val="0000FF"/>
          </w:rPr>
          <w:t>статьей 26</w:t>
        </w:r>
      </w:hyperlink>
      <w:r>
        <w:t xml:space="preserve"> Федерального закона осуществляет предусмотренные Федеральным </w:t>
      </w:r>
      <w:hyperlink r:id="rId32">
        <w:r>
          <w:rPr>
            <w:color w:val="0000FF"/>
          </w:rPr>
          <w:t>законом</w:t>
        </w:r>
      </w:hyperlink>
      <w: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D2620" w:rsidRDefault="007D2620">
      <w:pPr>
        <w:pStyle w:val="ConsPlusNormal"/>
        <w:jc w:val="both"/>
      </w:pPr>
    </w:p>
    <w:p w:rsidR="007D2620" w:rsidRDefault="007D2620">
      <w:pPr>
        <w:pStyle w:val="ConsPlusNormal"/>
        <w:jc w:val="both"/>
      </w:pPr>
    </w:p>
    <w:p w:rsidR="007D2620" w:rsidRDefault="007D2620">
      <w:pPr>
        <w:pStyle w:val="ConsPlusNormal"/>
        <w:jc w:val="both"/>
      </w:pPr>
    </w:p>
    <w:p w:rsidR="007D2620" w:rsidRDefault="007D2620">
      <w:pPr>
        <w:pStyle w:val="ConsPlusNormal"/>
        <w:jc w:val="both"/>
      </w:pPr>
    </w:p>
    <w:p w:rsidR="007D2620" w:rsidRDefault="007D2620">
      <w:pPr>
        <w:pStyle w:val="ConsPlusNormal"/>
        <w:jc w:val="both"/>
      </w:pPr>
    </w:p>
    <w:p w:rsidR="007D2620" w:rsidRDefault="007D2620">
      <w:pPr>
        <w:pStyle w:val="ConsPlusNormal"/>
        <w:jc w:val="right"/>
        <w:outlineLvl w:val="0"/>
      </w:pPr>
      <w:r>
        <w:t>Приложение N 2</w:t>
      </w:r>
    </w:p>
    <w:p w:rsidR="007D2620" w:rsidRDefault="007D2620">
      <w:pPr>
        <w:pStyle w:val="ConsPlusNormal"/>
        <w:jc w:val="right"/>
      </w:pPr>
      <w:r>
        <w:t>к Постановлению</w:t>
      </w:r>
    </w:p>
    <w:p w:rsidR="007D2620" w:rsidRDefault="007D2620">
      <w:pPr>
        <w:pStyle w:val="ConsPlusNormal"/>
        <w:jc w:val="right"/>
      </w:pPr>
      <w:r>
        <w:t>администрации</w:t>
      </w:r>
    </w:p>
    <w:p w:rsidR="007D2620" w:rsidRDefault="007D2620">
      <w:pPr>
        <w:pStyle w:val="ConsPlusNormal"/>
        <w:jc w:val="right"/>
      </w:pPr>
      <w:r>
        <w:t>МР "Мосальский район"</w:t>
      </w:r>
    </w:p>
    <w:p w:rsidR="007D2620" w:rsidRDefault="007D2620">
      <w:pPr>
        <w:pStyle w:val="ConsPlusNormal"/>
        <w:jc w:val="right"/>
      </w:pPr>
      <w:r>
        <w:t>от 7 октября 2024 г. N 329</w:t>
      </w:r>
    </w:p>
    <w:p w:rsidR="007D2620" w:rsidRDefault="007D2620">
      <w:pPr>
        <w:pStyle w:val="ConsPlusNormal"/>
        <w:jc w:val="both"/>
      </w:pPr>
    </w:p>
    <w:p w:rsidR="007D2620" w:rsidRDefault="007D2620">
      <w:pPr>
        <w:pStyle w:val="ConsPlusTitle"/>
        <w:jc w:val="center"/>
      </w:pPr>
      <w:bookmarkStart w:id="2" w:name="P115"/>
      <w:bookmarkEnd w:id="2"/>
      <w:r>
        <w:t>СОСТАВ</w:t>
      </w:r>
    </w:p>
    <w:p w:rsidR="007D2620" w:rsidRDefault="007D2620">
      <w:pPr>
        <w:pStyle w:val="ConsPlusTitle"/>
        <w:jc w:val="center"/>
      </w:pPr>
      <w:r>
        <w:t>КОНТРАКТНОЙ СЛУЖБЫ АДМИНИСТРАЦИИ МР "МОСАЛЬСКИЙ РАЙОН"</w:t>
      </w:r>
    </w:p>
    <w:p w:rsidR="007D2620" w:rsidRDefault="007D2620">
      <w:pPr>
        <w:pStyle w:val="ConsPlusNormal"/>
        <w:jc w:val="both"/>
      </w:pPr>
    </w:p>
    <w:p w:rsidR="007D2620" w:rsidRDefault="007D2620">
      <w:pPr>
        <w:pStyle w:val="ConsPlusNormal"/>
        <w:ind w:firstLine="540"/>
        <w:jc w:val="both"/>
      </w:pPr>
      <w:r>
        <w:t>Зайцев Михаил Евгеньевич - заместитель главы администрации по экономическому развитию и финансам администрации МР "Мосальский район" - руководитель контрактной службы.</w:t>
      </w:r>
    </w:p>
    <w:p w:rsidR="007D2620" w:rsidRDefault="007D2620">
      <w:pPr>
        <w:pStyle w:val="ConsPlusNormal"/>
        <w:spacing w:before="220"/>
        <w:ind w:firstLine="540"/>
        <w:jc w:val="both"/>
      </w:pPr>
      <w:r>
        <w:t>Члены контрактной службы:</w:t>
      </w:r>
    </w:p>
    <w:p w:rsidR="007D2620" w:rsidRDefault="007D2620">
      <w:pPr>
        <w:pStyle w:val="ConsPlusNormal"/>
        <w:spacing w:before="220"/>
        <w:ind w:firstLine="540"/>
        <w:jc w:val="both"/>
      </w:pPr>
      <w:r>
        <w:t>1. Картузова Юлия Владимировна - главный специалист отдела экономического развития.</w:t>
      </w:r>
    </w:p>
    <w:p w:rsidR="007D2620" w:rsidRDefault="007D2620">
      <w:pPr>
        <w:pStyle w:val="ConsPlusNormal"/>
        <w:spacing w:before="220"/>
        <w:ind w:firstLine="540"/>
        <w:jc w:val="both"/>
      </w:pPr>
      <w:r>
        <w:t>Функциональные обязанности:</w:t>
      </w:r>
    </w:p>
    <w:p w:rsidR="007D2620" w:rsidRDefault="007D2620">
      <w:pPr>
        <w:pStyle w:val="ConsPlusNormal"/>
        <w:spacing w:before="220"/>
        <w:ind w:firstLine="540"/>
        <w:jc w:val="both"/>
      </w:pPr>
      <w:r>
        <w:t>- планирование закупок;</w:t>
      </w:r>
    </w:p>
    <w:p w:rsidR="007D2620" w:rsidRDefault="007D2620">
      <w:pPr>
        <w:pStyle w:val="ConsPlusNormal"/>
        <w:spacing w:before="220"/>
        <w:ind w:firstLine="540"/>
        <w:jc w:val="both"/>
      </w:pPr>
      <w:r>
        <w:t>-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D2620" w:rsidRDefault="007D2620">
      <w:pPr>
        <w:pStyle w:val="ConsPlusNormal"/>
        <w:spacing w:before="220"/>
        <w:ind w:firstLine="540"/>
        <w:jc w:val="both"/>
      </w:pPr>
      <w:r>
        <w:t>- обоснование закупок;</w:t>
      </w:r>
    </w:p>
    <w:p w:rsidR="007D2620" w:rsidRDefault="007D2620">
      <w:pPr>
        <w:pStyle w:val="ConsPlusNormal"/>
        <w:spacing w:before="220"/>
        <w:ind w:firstLine="540"/>
        <w:jc w:val="both"/>
      </w:pPr>
      <w:r>
        <w:t>- обоснование начальной (максимальной) цены контракта;</w:t>
      </w:r>
    </w:p>
    <w:p w:rsidR="007D2620" w:rsidRDefault="007D2620">
      <w:pPr>
        <w:pStyle w:val="ConsPlusNormal"/>
        <w:spacing w:before="220"/>
        <w:ind w:firstLine="540"/>
        <w:jc w:val="both"/>
      </w:pPr>
      <w:r>
        <w:t xml:space="preserve">- организационно-техническое обеспечение деятельности комиссий по осуществлению </w:t>
      </w:r>
      <w:r>
        <w:lastRenderedPageBreak/>
        <w:t>закупок;</w:t>
      </w:r>
    </w:p>
    <w:p w:rsidR="007D2620" w:rsidRDefault="007D2620">
      <w:pPr>
        <w:pStyle w:val="ConsPlusNormal"/>
        <w:spacing w:before="220"/>
        <w:ind w:firstLine="540"/>
        <w:jc w:val="both"/>
      </w:pPr>
      <w:r>
        <w:t>- привлечение экспертов, экспертных организаций;</w:t>
      </w:r>
    </w:p>
    <w:p w:rsidR="007D2620" w:rsidRDefault="007D2620">
      <w:pPr>
        <w:pStyle w:val="ConsPlusNormal"/>
        <w:spacing w:before="220"/>
        <w:ind w:firstLine="540"/>
        <w:jc w:val="both"/>
      </w:pPr>
      <w:r>
        <w:t>-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7D2620" w:rsidRDefault="007D2620">
      <w:pPr>
        <w:pStyle w:val="ConsPlusNormal"/>
        <w:spacing w:before="220"/>
        <w:ind w:firstLine="540"/>
        <w:jc w:val="both"/>
      </w:pPr>
      <w:r>
        <w:t>- подготовка и направление приглашений принять участие в определении поставщиков (подрядчиков, исполнителей) закрытыми способами;</w:t>
      </w:r>
    </w:p>
    <w:p w:rsidR="007D2620" w:rsidRDefault="007D2620">
      <w:pPr>
        <w:pStyle w:val="ConsPlusNormal"/>
        <w:spacing w:before="220"/>
        <w:ind w:firstLine="540"/>
        <w:jc w:val="both"/>
      </w:pPr>
      <w:r>
        <w:t>- рассмотрение банковских гарантий и организация осуществления уплаты денежных сумм по банковской гарантии;</w:t>
      </w:r>
    </w:p>
    <w:p w:rsidR="007D2620" w:rsidRDefault="007D2620">
      <w:pPr>
        <w:pStyle w:val="ConsPlusNormal"/>
        <w:spacing w:before="220"/>
        <w:ind w:firstLine="540"/>
        <w:jc w:val="both"/>
      </w:pPr>
      <w:r>
        <w:t>- организация заключения контракта.</w:t>
      </w:r>
    </w:p>
    <w:p w:rsidR="007D2620" w:rsidRDefault="007D2620">
      <w:pPr>
        <w:pStyle w:val="ConsPlusNormal"/>
        <w:spacing w:before="220"/>
        <w:ind w:firstLine="540"/>
        <w:jc w:val="both"/>
      </w:pPr>
      <w:r>
        <w:t>2. Белова Ольга Константиновна - заведующий отделом по делам семьи, спорта, туризма и молодежной политики.</w:t>
      </w:r>
    </w:p>
    <w:p w:rsidR="007D2620" w:rsidRDefault="007D2620">
      <w:pPr>
        <w:pStyle w:val="ConsPlusNormal"/>
        <w:spacing w:before="220"/>
        <w:ind w:firstLine="540"/>
        <w:jc w:val="both"/>
      </w:pPr>
      <w:r>
        <w:t>Функциональные обязанности:</w:t>
      </w:r>
    </w:p>
    <w:p w:rsidR="007D2620" w:rsidRDefault="007D2620">
      <w:pPr>
        <w:pStyle w:val="ConsPlusNormal"/>
        <w:spacing w:before="220"/>
        <w:ind w:firstLine="540"/>
        <w:jc w:val="both"/>
      </w:pPr>
      <w:r>
        <w:t>- планирование закупок;</w:t>
      </w:r>
    </w:p>
    <w:p w:rsidR="007D2620" w:rsidRDefault="007D2620">
      <w:pPr>
        <w:pStyle w:val="ConsPlusNormal"/>
        <w:spacing w:before="220"/>
        <w:ind w:firstLine="540"/>
        <w:jc w:val="both"/>
      </w:pPr>
      <w:r>
        <w:t>-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D2620" w:rsidRDefault="007D2620">
      <w:pPr>
        <w:pStyle w:val="ConsPlusNormal"/>
        <w:spacing w:before="220"/>
        <w:ind w:firstLine="540"/>
        <w:jc w:val="both"/>
      </w:pPr>
      <w:r>
        <w:t>- обоснование закупок;</w:t>
      </w:r>
    </w:p>
    <w:p w:rsidR="007D2620" w:rsidRDefault="007D2620">
      <w:pPr>
        <w:pStyle w:val="ConsPlusNormal"/>
        <w:spacing w:before="220"/>
        <w:ind w:firstLine="540"/>
        <w:jc w:val="both"/>
      </w:pPr>
      <w:r>
        <w:t>- обоснование начальной (максимальной) цены контракта;</w:t>
      </w:r>
    </w:p>
    <w:p w:rsidR="007D2620" w:rsidRDefault="007D2620">
      <w:pPr>
        <w:pStyle w:val="ConsPlusNormal"/>
        <w:spacing w:before="220"/>
        <w:ind w:firstLine="540"/>
        <w:jc w:val="both"/>
      </w:pPr>
      <w:r>
        <w:t>- привлечение экспертов, экспертных организаций.</w:t>
      </w:r>
    </w:p>
    <w:p w:rsidR="007D2620" w:rsidRDefault="007D2620">
      <w:pPr>
        <w:pStyle w:val="ConsPlusNormal"/>
        <w:spacing w:before="220"/>
        <w:ind w:firstLine="540"/>
        <w:jc w:val="both"/>
      </w:pPr>
      <w:r>
        <w:t>-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rsidR="007D2620" w:rsidRDefault="007D2620">
      <w:pPr>
        <w:pStyle w:val="ConsPlusNormal"/>
        <w:spacing w:before="220"/>
        <w:ind w:firstLine="540"/>
        <w:jc w:val="both"/>
      </w:pPr>
      <w:r>
        <w:t>3. Андреева Елена Владимировна - заместитель заведующего отделом правового обеспечения и организационно-контрольной работы - юрист администрации МР "Мосальский район".</w:t>
      </w:r>
    </w:p>
    <w:p w:rsidR="007D2620" w:rsidRDefault="007D2620">
      <w:pPr>
        <w:pStyle w:val="ConsPlusNormal"/>
        <w:spacing w:before="220"/>
        <w:ind w:firstLine="540"/>
        <w:jc w:val="both"/>
      </w:pPr>
      <w:r>
        <w:t>Функциональные обязанности:</w:t>
      </w:r>
    </w:p>
    <w:p w:rsidR="007D2620" w:rsidRDefault="007D2620">
      <w:pPr>
        <w:pStyle w:val="ConsPlusNormal"/>
        <w:spacing w:before="220"/>
        <w:ind w:firstLine="540"/>
        <w:jc w:val="both"/>
      </w:pPr>
      <w:r>
        <w:t>- взаимодействие с поставщиком (подрядчиком, исполнителем) при изменении, расторжении контракта;</w:t>
      </w:r>
    </w:p>
    <w:p w:rsidR="007D2620" w:rsidRDefault="007D2620">
      <w:pPr>
        <w:pStyle w:val="ConsPlusNormal"/>
        <w:spacing w:before="220"/>
        <w:ind w:firstLine="540"/>
        <w:jc w:val="both"/>
      </w:pPr>
      <w:r>
        <w:t>- организация включения в реестр недобросовестных поставщиков (подрядчиков, исполнителей) информации о поставщике (подрядчике, исполнителе);</w:t>
      </w:r>
    </w:p>
    <w:p w:rsidR="007D2620" w:rsidRDefault="007D2620">
      <w:pPr>
        <w:pStyle w:val="ConsPlusNormal"/>
        <w:spacing w:before="220"/>
        <w:ind w:firstLine="540"/>
        <w:jc w:val="both"/>
      </w:pPr>
      <w:r>
        <w:t>- направление поставщику (подрядчику, исполнителю) требования об уплате неустоек (штрафов, пеней);</w:t>
      </w:r>
    </w:p>
    <w:p w:rsidR="007D2620" w:rsidRDefault="007D2620">
      <w:pPr>
        <w:pStyle w:val="ConsPlusNormal"/>
        <w:spacing w:before="220"/>
        <w:ind w:firstLine="540"/>
        <w:jc w:val="both"/>
      </w:pPr>
      <w:r>
        <w:t xml:space="preserve">- участие в рассмотрении дел об обжаловании действий (бездействия) Заказчика и </w:t>
      </w:r>
      <w:r>
        <w:lastRenderedPageBreak/>
        <w:t>осуществление подготовки материалов для выполнения претензионной работы.</w:t>
      </w:r>
    </w:p>
    <w:p w:rsidR="007D2620" w:rsidRDefault="007D2620">
      <w:pPr>
        <w:pStyle w:val="ConsPlusNormal"/>
        <w:spacing w:before="220"/>
        <w:ind w:firstLine="540"/>
        <w:jc w:val="both"/>
      </w:pPr>
      <w:r>
        <w:t>- осуществление ведения судебных дел, представительство с целью защиты интересов Заказчика в судах РФ.</w:t>
      </w:r>
    </w:p>
    <w:p w:rsidR="007D2620" w:rsidRDefault="007D2620">
      <w:pPr>
        <w:pStyle w:val="ConsPlusNormal"/>
        <w:spacing w:before="220"/>
        <w:ind w:firstLine="540"/>
        <w:jc w:val="both"/>
      </w:pPr>
      <w:r>
        <w:t>4. Целуева Татьяна Михайловна - заведующий отделом бухгалтерского учета.</w:t>
      </w:r>
    </w:p>
    <w:p w:rsidR="007D2620" w:rsidRDefault="007D2620">
      <w:pPr>
        <w:pStyle w:val="ConsPlusNormal"/>
        <w:spacing w:before="220"/>
        <w:ind w:firstLine="540"/>
        <w:jc w:val="both"/>
      </w:pPr>
      <w:r>
        <w:t>Функциональные обязанности:</w:t>
      </w:r>
    </w:p>
    <w:p w:rsidR="007D2620" w:rsidRDefault="007D2620">
      <w:pPr>
        <w:pStyle w:val="ConsPlusNormal"/>
        <w:spacing w:before="220"/>
        <w:ind w:firstLine="540"/>
        <w:jc w:val="both"/>
      </w:pPr>
      <w:r>
        <w:t>- планирование закупок;</w:t>
      </w:r>
    </w:p>
    <w:p w:rsidR="007D2620" w:rsidRDefault="007D2620">
      <w:pPr>
        <w:pStyle w:val="ConsPlusNormal"/>
        <w:spacing w:before="220"/>
        <w:ind w:firstLine="540"/>
        <w:jc w:val="both"/>
      </w:pPr>
      <w:r>
        <w:t>- обоснование закупок;</w:t>
      </w:r>
    </w:p>
    <w:p w:rsidR="007D2620" w:rsidRDefault="007D2620">
      <w:pPr>
        <w:pStyle w:val="ConsPlusNormal"/>
        <w:spacing w:before="220"/>
        <w:ind w:firstLine="540"/>
        <w:jc w:val="both"/>
      </w:pPr>
      <w:r>
        <w:t>- обоснование начальной (максимальной) цены контракта;</w:t>
      </w:r>
    </w:p>
    <w:p w:rsidR="007D2620" w:rsidRDefault="007D2620">
      <w:pPr>
        <w:pStyle w:val="ConsPlusNormal"/>
        <w:spacing w:before="220"/>
        <w:ind w:firstLine="540"/>
        <w:jc w:val="both"/>
      </w:pPr>
      <w:r>
        <w:t>- привлечение экспертов, экспертных организаций;</w:t>
      </w:r>
    </w:p>
    <w:p w:rsidR="007D2620" w:rsidRDefault="007D2620">
      <w:pPr>
        <w:pStyle w:val="ConsPlusNormal"/>
        <w:spacing w:before="220"/>
        <w:ind w:firstLine="540"/>
        <w:jc w:val="both"/>
      </w:pPr>
      <w:r>
        <w:t>-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rsidR="007D2620" w:rsidRDefault="007D2620">
      <w:pPr>
        <w:pStyle w:val="ConsPlusNormal"/>
        <w:spacing w:before="220"/>
        <w:ind w:firstLine="540"/>
        <w:jc w:val="both"/>
      </w:pPr>
      <w:r>
        <w:t>- организация оплаты поставленного товара, выполненной работы (ее результатов), оказанной услуги, отдельных этапов исполнения контракта.</w:t>
      </w:r>
    </w:p>
    <w:p w:rsidR="007D2620" w:rsidRDefault="007D2620">
      <w:pPr>
        <w:pStyle w:val="ConsPlusNormal"/>
        <w:spacing w:before="220"/>
        <w:ind w:firstLine="540"/>
        <w:jc w:val="both"/>
      </w:pPr>
      <w:r>
        <w:t>5. Касьянов Владимир Алексеевич - заведующий отделом муниципального хозяйства, гражданской обороны и чрезвычайных ситуаций.</w:t>
      </w:r>
    </w:p>
    <w:p w:rsidR="007D2620" w:rsidRDefault="007D2620">
      <w:pPr>
        <w:pStyle w:val="ConsPlusNormal"/>
        <w:spacing w:before="220"/>
        <w:ind w:firstLine="540"/>
        <w:jc w:val="both"/>
      </w:pPr>
      <w:r>
        <w:t>Функциональные обязанности:</w:t>
      </w:r>
    </w:p>
    <w:p w:rsidR="007D2620" w:rsidRDefault="007D2620">
      <w:pPr>
        <w:pStyle w:val="ConsPlusNormal"/>
        <w:spacing w:before="220"/>
        <w:ind w:firstLine="540"/>
        <w:jc w:val="both"/>
      </w:pPr>
      <w:r>
        <w:t>- планирование закупок;</w:t>
      </w:r>
    </w:p>
    <w:p w:rsidR="007D2620" w:rsidRDefault="007D2620">
      <w:pPr>
        <w:pStyle w:val="ConsPlusNormal"/>
        <w:spacing w:before="220"/>
        <w:ind w:firstLine="540"/>
        <w:jc w:val="both"/>
      </w:pPr>
      <w:r>
        <w:t>-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D2620" w:rsidRDefault="007D2620">
      <w:pPr>
        <w:pStyle w:val="ConsPlusNormal"/>
        <w:spacing w:before="220"/>
        <w:ind w:firstLine="540"/>
        <w:jc w:val="both"/>
      </w:pPr>
      <w:r>
        <w:t>- обоснование закупок;</w:t>
      </w:r>
    </w:p>
    <w:p w:rsidR="007D2620" w:rsidRDefault="007D2620">
      <w:pPr>
        <w:pStyle w:val="ConsPlusNormal"/>
        <w:spacing w:before="220"/>
        <w:ind w:firstLine="540"/>
        <w:jc w:val="both"/>
      </w:pPr>
      <w:r>
        <w:t>- обоснование начальной (максимальной) цены контракта;</w:t>
      </w:r>
    </w:p>
    <w:p w:rsidR="007D2620" w:rsidRDefault="007D2620">
      <w:pPr>
        <w:pStyle w:val="ConsPlusNormal"/>
        <w:spacing w:before="220"/>
        <w:ind w:firstLine="540"/>
        <w:jc w:val="both"/>
      </w:pPr>
      <w:r>
        <w:t>- привлечение экспертов, экспертных организаций.</w:t>
      </w:r>
    </w:p>
    <w:p w:rsidR="007D2620" w:rsidRDefault="007D2620">
      <w:pPr>
        <w:pStyle w:val="ConsPlusNormal"/>
        <w:spacing w:before="220"/>
        <w:ind w:firstLine="540"/>
        <w:jc w:val="both"/>
      </w:pPr>
      <w:r>
        <w:t>-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rsidR="007D2620" w:rsidRDefault="007D2620">
      <w:pPr>
        <w:pStyle w:val="ConsPlusNormal"/>
        <w:spacing w:before="220"/>
        <w:ind w:firstLine="540"/>
        <w:jc w:val="both"/>
      </w:pPr>
      <w:r>
        <w:t>6. Коневский Руслан Тахирович - главный специалист отдела правового обеспечения и организационно-контрольной работы.</w:t>
      </w:r>
    </w:p>
    <w:p w:rsidR="007D2620" w:rsidRDefault="007D2620">
      <w:pPr>
        <w:pStyle w:val="ConsPlusNormal"/>
        <w:spacing w:before="220"/>
        <w:ind w:firstLine="540"/>
        <w:jc w:val="both"/>
      </w:pPr>
      <w:r>
        <w:t>Функциональные обязанности:</w:t>
      </w:r>
    </w:p>
    <w:p w:rsidR="007D2620" w:rsidRDefault="007D2620">
      <w:pPr>
        <w:pStyle w:val="ConsPlusNormal"/>
        <w:spacing w:before="220"/>
        <w:ind w:firstLine="540"/>
        <w:jc w:val="both"/>
      </w:pPr>
      <w:r>
        <w:lastRenderedPageBreak/>
        <w:t>- планирование закупок</w:t>
      </w:r>
    </w:p>
    <w:p w:rsidR="007D2620" w:rsidRDefault="007D2620">
      <w:pPr>
        <w:pStyle w:val="ConsPlusNormal"/>
        <w:spacing w:before="220"/>
        <w:ind w:firstLine="540"/>
        <w:jc w:val="both"/>
      </w:pPr>
      <w:r>
        <w:t>-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D2620" w:rsidRDefault="007D2620">
      <w:pPr>
        <w:pStyle w:val="ConsPlusNormal"/>
        <w:spacing w:before="220"/>
        <w:ind w:firstLine="540"/>
        <w:jc w:val="both"/>
      </w:pPr>
      <w:r>
        <w:t>- обоснование закупок;</w:t>
      </w:r>
    </w:p>
    <w:p w:rsidR="007D2620" w:rsidRDefault="007D2620">
      <w:pPr>
        <w:pStyle w:val="ConsPlusNormal"/>
        <w:spacing w:before="220"/>
        <w:ind w:firstLine="540"/>
        <w:jc w:val="both"/>
      </w:pPr>
      <w:r>
        <w:t>- обоснование начальной (максимальной) цены контракта;</w:t>
      </w:r>
    </w:p>
    <w:p w:rsidR="007D2620" w:rsidRDefault="007D2620">
      <w:pPr>
        <w:pStyle w:val="ConsPlusNormal"/>
        <w:spacing w:before="220"/>
        <w:ind w:firstLine="540"/>
        <w:jc w:val="both"/>
      </w:pPr>
      <w:r>
        <w:t>- привлечение экспертов, экспертных организаций.</w:t>
      </w:r>
    </w:p>
    <w:p w:rsidR="007D2620" w:rsidRDefault="007D2620">
      <w:pPr>
        <w:pStyle w:val="ConsPlusNormal"/>
        <w:spacing w:before="220"/>
        <w:ind w:firstLine="540"/>
        <w:jc w:val="both"/>
      </w:pPr>
      <w:r>
        <w:t>-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w:t>
      </w:r>
    </w:p>
    <w:p w:rsidR="007D2620" w:rsidRDefault="007D2620">
      <w:pPr>
        <w:pStyle w:val="ConsPlusNormal"/>
        <w:jc w:val="both"/>
      </w:pPr>
    </w:p>
    <w:p w:rsidR="007D2620" w:rsidRDefault="007D2620">
      <w:pPr>
        <w:pStyle w:val="ConsPlusNormal"/>
        <w:jc w:val="both"/>
      </w:pPr>
    </w:p>
    <w:p w:rsidR="007D2620" w:rsidRDefault="007D2620">
      <w:pPr>
        <w:pStyle w:val="ConsPlusNormal"/>
        <w:pBdr>
          <w:bottom w:val="single" w:sz="6" w:space="0" w:color="auto"/>
        </w:pBdr>
        <w:spacing w:before="100" w:after="100"/>
        <w:jc w:val="both"/>
        <w:rPr>
          <w:sz w:val="2"/>
          <w:szCs w:val="2"/>
        </w:rPr>
      </w:pPr>
    </w:p>
    <w:p w:rsidR="00D65585" w:rsidRDefault="00D65585"/>
    <w:sectPr w:rsidR="00D65585" w:rsidSect="00F320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7D2620"/>
    <w:rsid w:val="00022BAF"/>
    <w:rsid w:val="00027C63"/>
    <w:rsid w:val="00075346"/>
    <w:rsid w:val="00131730"/>
    <w:rsid w:val="001E091F"/>
    <w:rsid w:val="0022172F"/>
    <w:rsid w:val="00331F0A"/>
    <w:rsid w:val="003354A0"/>
    <w:rsid w:val="0046555E"/>
    <w:rsid w:val="0048118F"/>
    <w:rsid w:val="004929DA"/>
    <w:rsid w:val="00526BB7"/>
    <w:rsid w:val="006619FF"/>
    <w:rsid w:val="007D2620"/>
    <w:rsid w:val="008635CB"/>
    <w:rsid w:val="00974057"/>
    <w:rsid w:val="00A0757E"/>
    <w:rsid w:val="00A910F0"/>
    <w:rsid w:val="00A913F8"/>
    <w:rsid w:val="00B3034B"/>
    <w:rsid w:val="00BE4E36"/>
    <w:rsid w:val="00BE7141"/>
    <w:rsid w:val="00C433D3"/>
    <w:rsid w:val="00CC2682"/>
    <w:rsid w:val="00CE716D"/>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6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26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262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71868" TargetMode="External"/><Relationship Id="rId13" Type="http://schemas.openxmlformats.org/officeDocument/2006/relationships/hyperlink" Target="https://login.consultant.ru/link/?req=doc&amp;base=LAW&amp;n=466154&amp;dst=2098" TargetMode="External"/><Relationship Id="rId18" Type="http://schemas.openxmlformats.org/officeDocument/2006/relationships/hyperlink" Target="https://login.consultant.ru/link/?req=doc&amp;base=LAW&amp;n=466154&amp;dst=100326" TargetMode="External"/><Relationship Id="rId26" Type="http://schemas.openxmlformats.org/officeDocument/2006/relationships/hyperlink" Target="https://login.consultant.ru/link/?req=doc&amp;base=LAW&amp;n=466154&amp;dst=10130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6154&amp;dst=100483" TargetMode="External"/><Relationship Id="rId34" Type="http://schemas.openxmlformats.org/officeDocument/2006/relationships/theme" Target="theme/theme1.xml"/><Relationship Id="rId7" Type="http://schemas.openxmlformats.org/officeDocument/2006/relationships/hyperlink" Target="https://login.consultant.ru/link/?req=doc&amp;base=LAW&amp;n=403771" TargetMode="External"/><Relationship Id="rId12" Type="http://schemas.openxmlformats.org/officeDocument/2006/relationships/hyperlink" Target="https://login.consultant.ru/link/?req=doc&amp;base=LAW&amp;n=466154&amp;dst=3072" TargetMode="External"/><Relationship Id="rId17" Type="http://schemas.openxmlformats.org/officeDocument/2006/relationships/hyperlink" Target="https://login.consultant.ru/link/?req=doc&amp;base=LAW&amp;n=466154&amp;dst=100116" TargetMode="External"/><Relationship Id="rId25" Type="http://schemas.openxmlformats.org/officeDocument/2006/relationships/hyperlink" Target="https://login.consultant.ru/link/?req=doc&amp;base=LAW&amp;n=466154&amp;dst=291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6154&amp;dst=2278" TargetMode="External"/><Relationship Id="rId20" Type="http://schemas.openxmlformats.org/officeDocument/2006/relationships/hyperlink" Target="https://login.consultant.ru/link/?req=doc&amp;base=LAW&amp;n=466154&amp;dst=2203" TargetMode="External"/><Relationship Id="rId29" Type="http://schemas.openxmlformats.org/officeDocument/2006/relationships/hyperlink" Target="https://login.consultant.ru/link/?req=doc&amp;base=LAW&amp;n=466154&amp;dst=101309" TargetMode="External"/><Relationship Id="rId1" Type="http://schemas.openxmlformats.org/officeDocument/2006/relationships/styles" Target="styles.xml"/><Relationship Id="rId6" Type="http://schemas.openxmlformats.org/officeDocument/2006/relationships/hyperlink" Target="https://login.consultant.ru/link/?req=doc&amp;base=LAW&amp;n=367918" TargetMode="External"/><Relationship Id="rId11" Type="http://schemas.openxmlformats.org/officeDocument/2006/relationships/hyperlink" Target="https://login.consultant.ru/link/?req=doc&amp;base=LAW&amp;n=466154" TargetMode="External"/><Relationship Id="rId24" Type="http://schemas.openxmlformats.org/officeDocument/2006/relationships/hyperlink" Target="https://login.consultant.ru/link/?req=doc&amp;base=LAW&amp;n=466154&amp;dst=2686" TargetMode="External"/><Relationship Id="rId32" Type="http://schemas.openxmlformats.org/officeDocument/2006/relationships/hyperlink" Target="https://login.consultant.ru/link/?req=doc&amp;base=LAW&amp;n=466154" TargetMode="External"/><Relationship Id="rId5" Type="http://schemas.openxmlformats.org/officeDocument/2006/relationships/hyperlink" Target="https://login.consultant.ru/link/?req=doc&amp;base=LAW&amp;n=466154&amp;dst=100456" TargetMode="External"/><Relationship Id="rId15" Type="http://schemas.openxmlformats.org/officeDocument/2006/relationships/hyperlink" Target="https://login.consultant.ru/link/?req=doc&amp;base=LAW&amp;n=466154&amp;dst=2915" TargetMode="External"/><Relationship Id="rId23" Type="http://schemas.openxmlformats.org/officeDocument/2006/relationships/hyperlink" Target="https://login.consultant.ru/link/?req=doc&amp;base=LAW&amp;n=466154&amp;dst=12334" TargetMode="External"/><Relationship Id="rId28" Type="http://schemas.openxmlformats.org/officeDocument/2006/relationships/hyperlink" Target="https://login.consultant.ru/link/?req=doc&amp;base=LAW&amp;n=466154&amp;dst=1210"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66154&amp;dst=2199" TargetMode="External"/><Relationship Id="rId31" Type="http://schemas.openxmlformats.org/officeDocument/2006/relationships/hyperlink" Target="https://login.consultant.ru/link/?req=doc&amp;base=LAW&amp;n=466154&amp;dst=1002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154" TargetMode="External"/><Relationship Id="rId14" Type="http://schemas.openxmlformats.org/officeDocument/2006/relationships/hyperlink" Target="https://login.consultant.ru/link/?req=doc&amp;base=LAW&amp;n=466154&amp;dst=100173" TargetMode="External"/><Relationship Id="rId22" Type="http://schemas.openxmlformats.org/officeDocument/2006/relationships/hyperlink" Target="https://login.consultant.ru/link/?req=doc&amp;base=LAW&amp;n=466154&amp;dst=1690" TargetMode="External"/><Relationship Id="rId27" Type="http://schemas.openxmlformats.org/officeDocument/2006/relationships/hyperlink" Target="https://login.consultant.ru/link/?req=doc&amp;base=LAW&amp;n=466154&amp;dst=101497" TargetMode="External"/><Relationship Id="rId30" Type="http://schemas.openxmlformats.org/officeDocument/2006/relationships/hyperlink" Target="https://login.consultant.ru/link/?req=doc&amp;base=LAW&amp;n=466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3590</Words>
  <Characters>20464</Characters>
  <Application>Microsoft Office Word</Application>
  <DocSecurity>0</DocSecurity>
  <Lines>170</Lines>
  <Paragraphs>48</Paragraphs>
  <ScaleCrop>false</ScaleCrop>
  <Company>RePack by SPecialiST</Company>
  <LinksUpToDate>false</LinksUpToDate>
  <CharactersWithSpaces>24006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2025-02-13T13:23:00Z</dcterms:created>
  <dcterms:modified xsi:type="dcterms:W3CDTF">2025-02-13T13:24:00Z</dcterms:modified>
</cp:coreProperties>
</file>