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39" w:rsidRDefault="00DC2039" w:rsidP="00DC2039">
      <w:pPr>
        <w:ind w:left="5387"/>
        <w:contextualSpacing/>
        <w:rPr>
          <w:bCs/>
        </w:rPr>
      </w:pPr>
      <w:r>
        <w:rPr>
          <w:bCs/>
        </w:rPr>
        <w:t>Приложение № 1</w:t>
      </w:r>
    </w:p>
    <w:p w:rsidR="00DC2039" w:rsidRPr="004E58B2" w:rsidRDefault="00DC2039" w:rsidP="00DC2039">
      <w:pPr>
        <w:ind w:left="5387"/>
        <w:contextualSpacing/>
        <w:rPr>
          <w:bCs/>
        </w:rPr>
      </w:pPr>
      <w:r>
        <w:rPr>
          <w:bCs/>
        </w:rPr>
        <w:t xml:space="preserve">к </w:t>
      </w:r>
      <w:r>
        <w:t>постановлению</w:t>
      </w:r>
      <w:r w:rsidRPr="002E6749">
        <w:t xml:space="preserve"> администрации</w:t>
      </w:r>
    </w:p>
    <w:p w:rsidR="00DC2039" w:rsidRPr="002E6749" w:rsidRDefault="00DC2039" w:rsidP="00DC2039">
      <w:pPr>
        <w:ind w:left="5387"/>
      </w:pPr>
      <w:r>
        <w:t>МР «Мосальский район»</w:t>
      </w:r>
    </w:p>
    <w:p w:rsidR="00DC2039" w:rsidRPr="002E6749" w:rsidRDefault="00DC2039" w:rsidP="00DC2039">
      <w:pPr>
        <w:ind w:left="5387"/>
      </w:pPr>
      <w:r>
        <w:t>№ 163 от 23.05.2024</w:t>
      </w:r>
    </w:p>
    <w:p w:rsidR="00FD53C0" w:rsidRPr="008724D2" w:rsidRDefault="00FD53C0" w:rsidP="00194AAF">
      <w:pPr>
        <w:rPr>
          <w:rFonts w:eastAsia="Calibri"/>
          <w:b/>
          <w:sz w:val="28"/>
          <w:szCs w:val="28"/>
        </w:rPr>
      </w:pPr>
    </w:p>
    <w:p w:rsidR="00FD53C0" w:rsidRPr="008724D2" w:rsidRDefault="00FD53C0" w:rsidP="00DC2039">
      <w:pPr>
        <w:jc w:val="right"/>
        <w:rPr>
          <w:rFonts w:eastAsia="Calibri"/>
          <w:b/>
          <w:sz w:val="28"/>
          <w:szCs w:val="28"/>
        </w:rPr>
      </w:pPr>
    </w:p>
    <w:p w:rsidR="00FD53C0" w:rsidRPr="008724D2" w:rsidRDefault="00FD53C0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16238E" w:rsidRPr="008724D2" w:rsidRDefault="0016238E" w:rsidP="00194AAF">
      <w:pPr>
        <w:rPr>
          <w:rFonts w:eastAsia="Calibri"/>
          <w:b/>
          <w:sz w:val="28"/>
          <w:szCs w:val="28"/>
        </w:rPr>
      </w:pPr>
    </w:p>
    <w:p w:rsidR="0016238E" w:rsidRPr="008724D2" w:rsidRDefault="0016238E" w:rsidP="00194AAF">
      <w:pPr>
        <w:rPr>
          <w:rFonts w:eastAsia="Calibri"/>
          <w:b/>
          <w:sz w:val="28"/>
          <w:szCs w:val="28"/>
        </w:rPr>
      </w:pPr>
    </w:p>
    <w:p w:rsidR="000E1BA8" w:rsidRPr="008724D2" w:rsidRDefault="000E1BA8" w:rsidP="000E1BA8">
      <w:pPr>
        <w:tabs>
          <w:tab w:val="left" w:pos="6315"/>
        </w:tabs>
        <w:spacing w:line="360" w:lineRule="auto"/>
        <w:jc w:val="center"/>
        <w:rPr>
          <w:sz w:val="40"/>
          <w:szCs w:val="40"/>
        </w:rPr>
      </w:pPr>
      <w:bookmarkStart w:id="0" w:name="_Hlk99272279"/>
      <w:r w:rsidRPr="008724D2">
        <w:rPr>
          <w:sz w:val="40"/>
          <w:szCs w:val="40"/>
        </w:rPr>
        <w:t xml:space="preserve">Схема теплоснабжения </w:t>
      </w:r>
      <w:r w:rsidRPr="008724D2">
        <w:rPr>
          <w:sz w:val="40"/>
          <w:szCs w:val="40"/>
        </w:rPr>
        <w:br/>
        <w:t xml:space="preserve">муниципального образования </w:t>
      </w:r>
      <w:r w:rsidRPr="008724D2">
        <w:rPr>
          <w:sz w:val="40"/>
          <w:szCs w:val="40"/>
        </w:rPr>
        <w:br/>
        <w:t xml:space="preserve">сельского поселения «Деревня Долгое» </w:t>
      </w:r>
      <w:r w:rsidRPr="008724D2">
        <w:rPr>
          <w:sz w:val="40"/>
          <w:szCs w:val="40"/>
        </w:rPr>
        <w:br/>
        <w:t xml:space="preserve">Мосальского района Калужской области </w:t>
      </w:r>
      <w:r w:rsidRPr="008724D2">
        <w:rPr>
          <w:sz w:val="40"/>
          <w:szCs w:val="40"/>
        </w:rPr>
        <w:br/>
        <w:t>на период до 2035 года</w:t>
      </w:r>
    </w:p>
    <w:p w:rsidR="0016238E" w:rsidRPr="008724D2" w:rsidRDefault="00690CE2" w:rsidP="000E1BA8">
      <w:pPr>
        <w:tabs>
          <w:tab w:val="left" w:pos="6315"/>
        </w:tabs>
        <w:spacing w:line="360" w:lineRule="auto"/>
        <w:jc w:val="center"/>
        <w:rPr>
          <w:sz w:val="40"/>
          <w:szCs w:val="40"/>
        </w:rPr>
      </w:pPr>
      <w:r w:rsidRPr="008724D2">
        <w:rPr>
          <w:sz w:val="40"/>
          <w:szCs w:val="40"/>
        </w:rPr>
        <w:t>Утверждаемая часть</w:t>
      </w:r>
    </w:p>
    <w:bookmarkEnd w:id="0"/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16238E" w:rsidRPr="008724D2" w:rsidRDefault="0016238E" w:rsidP="00A81217">
      <w:pPr>
        <w:spacing w:line="360" w:lineRule="auto"/>
      </w:pPr>
    </w:p>
    <w:p w:rsidR="0016238E" w:rsidRPr="008724D2" w:rsidRDefault="0016238E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  <w:jc w:val="center"/>
      </w:pPr>
    </w:p>
    <w:p w:rsidR="00A81217" w:rsidRPr="008724D2" w:rsidRDefault="00A81217" w:rsidP="00A81217">
      <w:pPr>
        <w:spacing w:line="360" w:lineRule="auto"/>
        <w:jc w:val="center"/>
        <w:rPr>
          <w:b/>
          <w:sz w:val="28"/>
          <w:szCs w:val="28"/>
        </w:rPr>
      </w:pPr>
      <w:r w:rsidRPr="008724D2">
        <w:rPr>
          <w:b/>
          <w:sz w:val="28"/>
          <w:szCs w:val="28"/>
        </w:rPr>
        <w:t>20</w:t>
      </w:r>
      <w:r w:rsidR="00877AF5" w:rsidRPr="008724D2">
        <w:rPr>
          <w:b/>
          <w:sz w:val="28"/>
          <w:szCs w:val="28"/>
        </w:rPr>
        <w:t>2</w:t>
      </w:r>
      <w:r w:rsidR="000E1BA8" w:rsidRPr="008724D2">
        <w:rPr>
          <w:b/>
          <w:sz w:val="28"/>
          <w:szCs w:val="28"/>
        </w:rPr>
        <w:t>3</w:t>
      </w:r>
      <w:r w:rsidRPr="008724D2">
        <w:rPr>
          <w:b/>
          <w:sz w:val="28"/>
          <w:szCs w:val="28"/>
        </w:rPr>
        <w:t xml:space="preserve"> г</w:t>
      </w:r>
      <w:r w:rsidR="0016238E" w:rsidRPr="008724D2">
        <w:rPr>
          <w:b/>
          <w:sz w:val="28"/>
          <w:szCs w:val="28"/>
        </w:rPr>
        <w:t>.</w:t>
      </w: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  <w:sectPr w:rsidR="00A81217" w:rsidRPr="008724D2"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9353501"/>
      </w:sdtPr>
      <w:sdtEndPr>
        <w:rPr>
          <w:rFonts w:eastAsia="Times New Roman"/>
        </w:rPr>
      </w:sdtEndPr>
      <w:sdtContent>
        <w:p w:rsidR="00562B3B" w:rsidRPr="008724D2" w:rsidRDefault="00562B3B" w:rsidP="00A57164">
          <w:pPr>
            <w:pStyle w:val="ad"/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724D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61A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2B3B" w:rsidRPr="008724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61A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946909" w:history="1">
            <w:r w:rsidR="00896D53" w:rsidRPr="008724D2">
              <w:rPr>
                <w:rStyle w:val="ae"/>
                <w:rFonts w:ascii="Times New Roman" w:hAnsi="Times New Roman" w:cs="Times New Roman"/>
                <w:noProof/>
                <w:color w:val="auto"/>
                <w:kern w:val="28"/>
                <w:sz w:val="24"/>
                <w:szCs w:val="24"/>
              </w:rPr>
              <w:t>Введение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_Toc115946909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0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Утверждаемая часть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_Toc115946910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5"/>
                <w:sz w:val="24"/>
                <w:szCs w:val="24"/>
              </w:rPr>
              <w:t>д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ел 1 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«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Показателиперспект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вногоспр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са натепловуюэнер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ию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2"/>
                <w:sz w:val="24"/>
                <w:szCs w:val="24"/>
              </w:rPr>
              <w:t>(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щ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ност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5"/>
                <w:sz w:val="24"/>
                <w:szCs w:val="24"/>
              </w:rPr>
              <w:t>ь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)и теплоносительву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с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тановленныхг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ан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цах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ерриториипосел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е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я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,г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родскогоокр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у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з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дел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7"/>
                <w:sz w:val="24"/>
                <w:szCs w:val="24"/>
              </w:rPr>
              <w:t> 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2 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13"/>
                <w:sz w:val="24"/>
                <w:szCs w:val="24"/>
              </w:rPr>
              <w:t>«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Существующие и перспективные балансы тепловой мощности источников тепловой энергии и тепловой нагрузки потребителей»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индивидуальных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значения установленной тепловой мощности основного оборудования источника (источников)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затраты тепловой мощности на собственные и хозяйственные нужды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мощности источников тепловой энергии нетто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2.8.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2.9.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Затраты существующей и перспективной тепловой мощности на хозяйственные 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t>нужды теплоснабжающей (теплосетевой) организации в отношении 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2.10.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нагрузки потребителей, устанавливаемые с учетом расчетной тепловой нагрузки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2.12. Радиус эффективного теплоснабжения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2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Раздел 3 «Существующие и перспективные балансы теплоносителя»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_Toc115946928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3.1.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3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Раздел 4 «Основные положения мастер-плана развития систем теплоснабжения городского поселения»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_Toc115946931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4.2.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Обоснование выбора приоритетного сценария развития системы теплоснабжения городского поселения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33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5 «Предложения по строительству, реконструкции и техническому перевооружению источников тепловой энергии»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_Toc115946933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строительству источников тепловой энергии, обеспечивающих перспективную тепловую нагрузку на осваиваемых территориях городского округа,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техническому перевооружению источников тепловой энергии с целью повышения эффективности работы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t>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5.8.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5.9.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5.10.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4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>Мероприятия по предотвращению аварийных ситуаций, в том числе при отказе элементов 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4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6 «Предложения по строительству и реконструкции тепловых сетей»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_Toc115946945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6.1.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городского округа под жилищную, комплексную или производственную застройку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обеспечения нормативной надежности потребителей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6.7. Предложения по реконструкции и (или) модернизации тепловых сетей, подлежащих замене в связи с исчерпанием эксплуатационного ресурса.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6.8. Предложения по строительству, реконструкции и (или) модернизации насосных станций.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4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Мероприятия по предотвращению аварийных ситуаций, в том числе при отказе элементов </w:t>
            </w:r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lastRenderedPageBreak/>
              <w:t>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5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7 «Предложения по переводу открытых систем теплоснабжения (горячего водоснабжения) в закрытые системы горячего водоснабжения»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_Toc115946955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7.1.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7.2.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5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8 «Перспективные топливные балансы»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_Toc115946958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8.1.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8.2.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9 «Инвестиции в строительство, реконструкцию и техническое перевооружение»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2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Раздел 10 «Решение об определении единой теплоснабжающей организации (организаций)»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Решение об определении единой теплоснабжающей организации (организаций)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Реестр зон деятельности единой теплоснабжающей организации (организаций)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городском округе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11 «Решения о распределении тепловой нагрузки между источниками тепловой энергии»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9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12 «Решения по бесхозяйным тепловым сетям»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0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округа»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_Toc115946970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проблем организации газоснабжения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(вырабатываемых с учетом положений утвержденной схемы водоснабжения городского округа) о развитии соответствующей системы водоснабжения в части, относящейся к системам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корректировке утвержденной (разработке)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14 «Индикаторы развития систем теплоснабжения городского округа»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761A3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9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15 «Ценовые (тарифные) последствия»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B3B" w:rsidRPr="008724D2" w:rsidRDefault="00761A34" w:rsidP="00227E05">
          <w:pPr>
            <w:spacing w:line="360" w:lineRule="auto"/>
            <w:ind w:firstLine="706"/>
            <w:jc w:val="both"/>
          </w:pPr>
          <w:r w:rsidRPr="008724D2">
            <w:fldChar w:fldCharType="end"/>
          </w:r>
        </w:p>
      </w:sdtContent>
    </w:sdt>
    <w:p w:rsidR="00227E05" w:rsidRPr="008724D2" w:rsidRDefault="00227E05">
      <w:r w:rsidRPr="008724D2">
        <w:br w:type="page"/>
      </w:r>
    </w:p>
    <w:p w:rsidR="00227E05" w:rsidRPr="008724D2" w:rsidRDefault="00227E05" w:rsidP="0016238E">
      <w:pPr>
        <w:keepNext/>
        <w:keepLines/>
        <w:spacing w:before="240" w:line="360" w:lineRule="auto"/>
        <w:jc w:val="center"/>
        <w:outlineLvl w:val="0"/>
        <w:rPr>
          <w:b/>
          <w:kern w:val="28"/>
        </w:rPr>
      </w:pPr>
      <w:bookmarkStart w:id="1" w:name="_Toc439877292"/>
      <w:bookmarkStart w:id="2" w:name="_Toc115946909"/>
      <w:r w:rsidRPr="008724D2">
        <w:rPr>
          <w:b/>
          <w:kern w:val="28"/>
        </w:rPr>
        <w:lastRenderedPageBreak/>
        <w:t>Введение</w:t>
      </w:r>
      <w:bookmarkEnd w:id="1"/>
      <w:bookmarkEnd w:id="2"/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Схема теплоснабжения муниципального образования сельского поселения «Деревня Долгое» Мосальского района Калужской области на период до 2035 года (далее – Схема те</w:t>
      </w:r>
      <w:r w:rsidRPr="008724D2">
        <w:t>п</w:t>
      </w:r>
      <w:r w:rsidRPr="008724D2">
        <w:t>лоснабжения) выполнена во исполнение требований Федерального Закона от 27.07.2010 г. № 190-ФЗ «О теплоснабжении», устанавливающего статус схемы теплоснабжения как докуме</w:t>
      </w:r>
      <w:r w:rsidRPr="008724D2">
        <w:t>н</w:t>
      </w:r>
      <w:r w:rsidRPr="008724D2">
        <w:t>та, содержащего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Схема теплоснабжения разработана на период до 2035 года.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Целью разработки Схемы теплоснабжения является удовлетворение спроса на тепл</w:t>
      </w:r>
      <w:r w:rsidRPr="008724D2">
        <w:t>о</w:t>
      </w:r>
      <w:r w:rsidRPr="008724D2">
        <w:t>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а также эк</w:t>
      </w:r>
      <w:r w:rsidRPr="008724D2">
        <w:t>о</w:t>
      </w:r>
      <w:r w:rsidRPr="008724D2">
        <w:t>номическое стимулирование развития систем теплоснабжения и внедрение энергосберега</w:t>
      </w:r>
      <w:r w:rsidRPr="008724D2">
        <w:t>ю</w:t>
      </w:r>
      <w:r w:rsidRPr="008724D2">
        <w:t>щих технологий.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Основанием для разработки Схемы теплоснабжения являются: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Федеральный закон от 27.07.2010 года N 190-ФЗ «О теплоснабжении»;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</w:t>
      </w:r>
      <w:r w:rsidRPr="008724D2">
        <w:rPr>
          <w:rFonts w:eastAsia="Calibri"/>
        </w:rPr>
        <w:t>ь</w:t>
      </w:r>
      <w:r w:rsidRPr="008724D2">
        <w:rPr>
          <w:rFonts w:eastAsia="Calibri"/>
        </w:rPr>
        <w:t>ные акты Российской Федерации»;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Постановления Правительства Российской Федерации от 22.02.2012 года N 154 «О требованиях к схемам теплоснабжения, порядку их разработки и утверждения»;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Приказ Министерства энергетики РФ от 5 марта 2019 г. N 212 «Об утверждении М</w:t>
      </w:r>
      <w:r w:rsidRPr="008724D2">
        <w:rPr>
          <w:rFonts w:eastAsia="Calibri"/>
        </w:rPr>
        <w:t>е</w:t>
      </w:r>
      <w:r w:rsidRPr="008724D2">
        <w:rPr>
          <w:rFonts w:eastAsia="Calibri"/>
        </w:rPr>
        <w:t>тодических указаний по разработке схем теплоснабжения».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Генеральный план муниципального образования сельского поселения «Деревня До</w:t>
      </w:r>
      <w:r w:rsidRPr="008724D2">
        <w:rPr>
          <w:rFonts w:eastAsia="Calibri"/>
        </w:rPr>
        <w:t>л</w:t>
      </w:r>
      <w:r w:rsidRPr="008724D2">
        <w:rPr>
          <w:rFonts w:eastAsia="Calibri"/>
        </w:rPr>
        <w:t>гое» Мосальского района Калужской области.</w:t>
      </w:r>
    </w:p>
    <w:p w:rsidR="00076585" w:rsidRPr="008724D2" w:rsidRDefault="00076585" w:rsidP="00E05EB9">
      <w:pPr>
        <w:sectPr w:rsidR="00076585" w:rsidRPr="008724D2" w:rsidSect="00227E05">
          <w:headerReference w:type="default" r:id="rId8"/>
          <w:footerReference w:type="default" r:id="rId9"/>
          <w:pgSz w:w="11920" w:h="16840"/>
          <w:pgMar w:top="1021" w:right="680" w:bottom="1247" w:left="1588" w:header="567" w:footer="567" w:gutter="0"/>
          <w:pgNumType w:start="2" w:chapStyle="1"/>
          <w:cols w:space="720"/>
          <w:docGrid w:linePitch="299"/>
        </w:sectPr>
      </w:pPr>
    </w:p>
    <w:p w:rsidR="004121A4" w:rsidRPr="008724D2" w:rsidRDefault="004121A4" w:rsidP="00227E05">
      <w:pPr>
        <w:pStyle w:val="aff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115946910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Утверждаемая часть</w:t>
      </w:r>
      <w:bookmarkEnd w:id="3"/>
    </w:p>
    <w:p w:rsidR="00F25F12" w:rsidRPr="008724D2" w:rsidRDefault="00F25F12" w:rsidP="00076585">
      <w:pPr>
        <w:pStyle w:val="1"/>
        <w:spacing w:before="240" w:after="24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15946911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Раз</w:t>
      </w:r>
      <w:r w:rsidRPr="008724D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>д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ел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«</w:t>
      </w:r>
      <w:bookmarkStart w:id="5" w:name="_Hlk6647279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Показателиперспект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и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вногоспр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са натепловуюэнер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г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ию</w:t>
      </w:r>
      <w:r w:rsidRPr="008724D2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(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мо</w:t>
      </w:r>
      <w:r w:rsidRPr="008724D2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щ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ност</w:t>
      </w:r>
      <w:r w:rsidRPr="008724D2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</w:rPr>
        <w:t>ь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)и теплоносительву</w:t>
      </w:r>
      <w:r w:rsidRPr="008724D2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с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тановленныхг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р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ан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и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цах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т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ерриториипосел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я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,г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родскогоокр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у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га</w:t>
      </w:r>
      <w:bookmarkEnd w:id="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4"/>
    </w:p>
    <w:p w:rsidR="00F25F12" w:rsidRPr="008724D2" w:rsidRDefault="00F25F12" w:rsidP="00C23D7B">
      <w:pPr>
        <w:spacing w:line="360" w:lineRule="auto"/>
        <w:ind w:firstLine="706"/>
        <w:jc w:val="both"/>
      </w:pPr>
      <w:r w:rsidRPr="008724D2">
        <w:t>К перспективному спросу на тепловую мощность и тепловую энергию для целей ра</w:t>
      </w:r>
      <w:r w:rsidRPr="008724D2">
        <w:t>з</w:t>
      </w:r>
      <w:r w:rsidRPr="008724D2">
        <w:t>работки схемы теплоснабжения относятся потребности всех объектов капитального стро</w:t>
      </w:r>
      <w:r w:rsidRPr="008724D2">
        <w:t>и</w:t>
      </w:r>
      <w:r w:rsidRPr="008724D2">
        <w:t xml:space="preserve">тельства, расположенных к моменту начала ее разработки и предполагаемых к строительству на территории </w:t>
      </w:r>
      <w:r w:rsidR="000E1BA8" w:rsidRPr="008724D2">
        <w:rPr>
          <w:rFonts w:eastAsia="Calibri"/>
          <w:lang w:eastAsia="en-US"/>
        </w:rPr>
        <w:t xml:space="preserve">сельского поселения «Деревня Долгое» </w:t>
      </w:r>
      <w:r w:rsidR="00BB7C13" w:rsidRPr="008724D2">
        <w:rPr>
          <w:lang w:eastAsia="en-US"/>
        </w:rPr>
        <w:t>в</w:t>
      </w:r>
      <w:r w:rsidRPr="008724D2">
        <w:t xml:space="preserve"> тепловой мощности и тепловой энергии, в том числе на цели отопления, вентиляции</w:t>
      </w:r>
      <w:r w:rsidR="009B6118" w:rsidRPr="008724D2">
        <w:t xml:space="preserve"> и горячего водоснабжения.</w:t>
      </w:r>
    </w:p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6" w:name="_Toc525894687"/>
      <w:bookmarkStart w:id="7" w:name="_Toc535417850"/>
      <w:bookmarkStart w:id="8" w:name="_Toc8577814"/>
      <w:bookmarkStart w:id="9" w:name="_Toc50056882"/>
      <w:bookmarkStart w:id="10" w:name="_Toc11594691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ные дома, индивидуальные жилые дома, общественные здания и производственные зд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7"/>
      <w:bookmarkEnd w:id="8"/>
      <w:bookmarkEnd w:id="9"/>
      <w:bookmarkEnd w:id="10"/>
    </w:p>
    <w:p w:rsidR="000E1BA8" w:rsidRPr="008724D2" w:rsidRDefault="000E1BA8" w:rsidP="000E1BA8">
      <w:pPr>
        <w:spacing w:line="360" w:lineRule="auto"/>
        <w:ind w:right="45" w:firstLine="709"/>
        <w:jc w:val="both"/>
      </w:pPr>
      <w:bookmarkStart w:id="11" w:name="_Hlk34382618"/>
      <w:bookmarkStart w:id="12" w:name="_Toc115946913"/>
      <w:r w:rsidRPr="008724D2">
        <w:t>В соответствии с генеральным планом муниципального образования сельского пос</w:t>
      </w:r>
      <w:r w:rsidRPr="008724D2">
        <w:t>е</w:t>
      </w:r>
      <w:r w:rsidRPr="008724D2">
        <w:t>ления «Деревня Долгое» жилищный фонд на территории поселения по состоянию на 01.01.2022 г. составил 20,07 тыс. м² общей площади. Также, согласно генеральному плану, в сельском поселении проживает 445 человек. Соответственно на одного жителя в среднем приходится 45 м² жилья, что превышает норму СНиП 2.07.01-89* «Градостроительство. Планировка и застройка городских и сельских поселений» - 18 м², и существенно выше о</w:t>
      </w:r>
      <w:r w:rsidRPr="008724D2">
        <w:t>б</w:t>
      </w:r>
      <w:r w:rsidRPr="008724D2">
        <w:t>щепринятых европейских норм, составляющих 30–33 м² на человека.</w:t>
      </w:r>
    </w:p>
    <w:p w:rsidR="000E1BA8" w:rsidRPr="008724D2" w:rsidRDefault="000E1BA8" w:rsidP="000E1BA8">
      <w:pPr>
        <w:spacing w:line="360" w:lineRule="auto"/>
        <w:ind w:right="45" w:firstLine="709"/>
        <w:jc w:val="both"/>
      </w:pPr>
      <w:r w:rsidRPr="008724D2">
        <w:t>Прогноз приростов потребления тепловой энергии на 2035 г. МО СП «Деревня До</w:t>
      </w:r>
      <w:r w:rsidRPr="008724D2">
        <w:t>л</w:t>
      </w:r>
      <w:r w:rsidRPr="008724D2">
        <w:t>гое», составляет 0 Гкал/час.</w:t>
      </w:r>
    </w:p>
    <w:bookmarkEnd w:id="11"/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четном элементе территориального деления на каждом этапе</w:t>
      </w:r>
      <w:bookmarkEnd w:id="12"/>
    </w:p>
    <w:p w:rsidR="000E1BA8" w:rsidRPr="008724D2" w:rsidRDefault="000E1BA8" w:rsidP="000E1BA8">
      <w:pPr>
        <w:spacing w:line="360" w:lineRule="auto"/>
        <w:ind w:firstLine="709"/>
        <w:jc w:val="both"/>
      </w:pPr>
      <w:bookmarkStart w:id="13" w:name="_Toc115946914"/>
      <w:r w:rsidRPr="008724D2">
        <w:t>Приросты объемов потребления тепловой энергии (мощности) и теплоносителя в ра</w:t>
      </w:r>
      <w:r w:rsidRPr="008724D2">
        <w:t>с</w:t>
      </w:r>
      <w:r w:rsidRPr="008724D2">
        <w:t>четных элементах территориального деления и в зонах действия индивидуального тепл</w:t>
      </w:r>
      <w:r w:rsidRPr="008724D2">
        <w:t>о</w:t>
      </w:r>
      <w:r w:rsidRPr="008724D2">
        <w:t>снабжения отсутствуют.</w:t>
      </w:r>
    </w:p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3"/>
    </w:p>
    <w:p w:rsidR="000E1BA8" w:rsidRPr="008724D2" w:rsidRDefault="000E1BA8" w:rsidP="000E1BA8">
      <w:pPr>
        <w:pStyle w:val="afff1"/>
        <w:rPr>
          <w:rFonts w:cs="Times New Roman"/>
        </w:rPr>
      </w:pPr>
      <w:r w:rsidRPr="008724D2">
        <w:rPr>
          <w:rFonts w:cs="Times New Roman"/>
        </w:rPr>
        <w:t>Приросты объемов потребления тепловой энергии на территории муниципального о</w:t>
      </w:r>
      <w:r w:rsidRPr="008724D2">
        <w:rPr>
          <w:rFonts w:cs="Times New Roman"/>
        </w:rPr>
        <w:t>б</w:t>
      </w:r>
      <w:r w:rsidRPr="008724D2">
        <w:rPr>
          <w:rFonts w:cs="Times New Roman"/>
        </w:rPr>
        <w:t>разования в производственных зонах отсутствуют.</w:t>
      </w:r>
    </w:p>
    <w:p w:rsidR="006438E1" w:rsidRPr="008724D2" w:rsidRDefault="006438E1">
      <w:pPr>
        <w:spacing w:after="200" w:line="276" w:lineRule="auto"/>
      </w:pPr>
    </w:p>
    <w:p w:rsidR="00F25F12" w:rsidRPr="008724D2" w:rsidRDefault="00F25F12" w:rsidP="0055669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_Toc11594691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Ра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з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дел</w:t>
      </w:r>
      <w:r w:rsidR="00D81070" w:rsidRPr="008724D2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EE5F35" w:rsidRPr="008724D2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>«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тепловой мощности исто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ников тепловой энергии и тепловой нагрузки потребителей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14"/>
    </w:p>
    <w:p w:rsidR="00F25F12" w:rsidRPr="008724D2" w:rsidRDefault="00F25F12" w:rsidP="00C23D7B">
      <w:pPr>
        <w:spacing w:before="13" w:line="260" w:lineRule="exact"/>
        <w:ind w:firstLine="706"/>
        <w:rPr>
          <w:highlight w:val="yellow"/>
        </w:rPr>
      </w:pPr>
    </w:p>
    <w:p w:rsidR="006438E1" w:rsidRPr="008724D2" w:rsidRDefault="006438E1" w:rsidP="006438E1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5" w:name="_Toc525894691"/>
      <w:bookmarkStart w:id="16" w:name="_Toc535417854"/>
      <w:bookmarkStart w:id="17" w:name="_Toc8577818"/>
      <w:bookmarkStart w:id="18" w:name="_Toc50056886"/>
      <w:bookmarkStart w:id="19" w:name="_Toc11594691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Описание существующих и перспективных зон действия систем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и источников тепловой энергии</w:t>
      </w:r>
      <w:bookmarkEnd w:id="16"/>
      <w:bookmarkEnd w:id="17"/>
      <w:bookmarkEnd w:id="18"/>
      <w:bookmarkEnd w:id="19"/>
    </w:p>
    <w:p w:rsidR="006438E1" w:rsidRPr="008724D2" w:rsidRDefault="006438E1" w:rsidP="006438E1">
      <w:pPr>
        <w:spacing w:line="360" w:lineRule="auto"/>
        <w:ind w:firstLine="709"/>
        <w:jc w:val="both"/>
      </w:pPr>
      <w:bookmarkStart w:id="20" w:name="sub_166"/>
      <w:r w:rsidRPr="008724D2">
        <w:t>Зона действия системы теплоснабжения - территория поселения, городского округа или ее часть, границы которой устанавливаются по наиболее удаленным точкам подключ</w:t>
      </w:r>
      <w:r w:rsidRPr="008724D2">
        <w:t>е</w:t>
      </w:r>
      <w:r w:rsidRPr="008724D2">
        <w:t>ния потребителей к тепловым сетям, входящим в систему теплоснабжения.</w:t>
      </w:r>
    </w:p>
    <w:p w:rsidR="006438E1" w:rsidRPr="008724D2" w:rsidRDefault="006438E1" w:rsidP="006438E1">
      <w:pPr>
        <w:spacing w:line="360" w:lineRule="auto"/>
        <w:ind w:firstLine="709"/>
        <w:jc w:val="both"/>
      </w:pPr>
      <w:r w:rsidRPr="008724D2">
        <w:t>Зона действия источника тепловой энергии - территория поселения, городского окр</w:t>
      </w:r>
      <w:r w:rsidRPr="008724D2">
        <w:t>у</w:t>
      </w:r>
      <w:r w:rsidRPr="008724D2">
        <w:t>га или ее часть, границы которой устанавливаются закрытыми секционирующими задвижк</w:t>
      </w:r>
      <w:r w:rsidRPr="008724D2">
        <w:t>а</w:t>
      </w:r>
      <w:r w:rsidRPr="008724D2">
        <w:t>ми тепловой сети системы теплоснабжения.</w:t>
      </w:r>
    </w:p>
    <w:p w:rsidR="001C3BD3" w:rsidRPr="008724D2" w:rsidRDefault="001C3BD3" w:rsidP="001C3BD3">
      <w:pPr>
        <w:spacing w:line="360" w:lineRule="auto"/>
        <w:ind w:firstLine="709"/>
        <w:jc w:val="both"/>
      </w:pPr>
      <w:bookmarkStart w:id="21" w:name="_Toc525894692"/>
      <w:bookmarkStart w:id="22" w:name="_Toc535417855"/>
      <w:bookmarkStart w:id="23" w:name="_Toc8577819"/>
      <w:bookmarkStart w:id="24" w:name="_Toc50056887"/>
      <w:bookmarkStart w:id="25" w:name="_Toc115946917"/>
      <w:bookmarkEnd w:id="20"/>
      <w:r w:rsidRPr="008724D2">
        <w:t xml:space="preserve">На территории МО СП «Деревня Долгое» эксплуатируется </w:t>
      </w:r>
      <w:r w:rsidRPr="008724D2">
        <w:rPr>
          <w:rFonts w:eastAsiaTheme="minorEastAsia"/>
        </w:rPr>
        <w:t>2 котельных</w:t>
      </w:r>
      <w:r w:rsidRPr="008724D2">
        <w:t xml:space="preserve">, тепловой мощностью - </w:t>
      </w:r>
      <w:r w:rsidRPr="008724D2">
        <w:rPr>
          <w:rFonts w:eastAsiaTheme="minorEastAsia"/>
        </w:rPr>
        <w:t>0,35</w:t>
      </w:r>
      <w:r w:rsidRPr="008724D2">
        <w:t xml:space="preserve"> Гкал/ч.</w:t>
      </w:r>
    </w:p>
    <w:p w:rsidR="001C3BD3" w:rsidRPr="008724D2" w:rsidRDefault="001C3BD3" w:rsidP="001C3BD3">
      <w:pPr>
        <w:spacing w:line="360" w:lineRule="auto"/>
        <w:ind w:firstLine="709"/>
        <w:jc w:val="both"/>
      </w:pPr>
      <w:r w:rsidRPr="008724D2">
        <w:t xml:space="preserve">Котельные работают локально, на собственную зону теплоснабжения, обеспечивая теплом жилые и общественные и промышленные здания. </w:t>
      </w:r>
    </w:p>
    <w:p w:rsidR="006438E1" w:rsidRPr="008724D2" w:rsidRDefault="006438E1" w:rsidP="006438E1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2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Описание существующих и перспективных зон действия индивидуальных источников тепловой энергии</w:t>
      </w:r>
      <w:bookmarkEnd w:id="22"/>
      <w:bookmarkEnd w:id="23"/>
      <w:bookmarkEnd w:id="24"/>
      <w:bookmarkEnd w:id="25"/>
    </w:p>
    <w:p w:rsidR="00170F3B" w:rsidRPr="008724D2" w:rsidRDefault="00170F3B" w:rsidP="00170F3B">
      <w:pPr>
        <w:spacing w:line="360" w:lineRule="auto"/>
        <w:ind w:firstLine="709"/>
        <w:jc w:val="both"/>
      </w:pPr>
      <w:bookmarkStart w:id="26" w:name="_Toc525894693"/>
      <w:bookmarkStart w:id="27" w:name="_Toc535417856"/>
      <w:bookmarkStart w:id="28" w:name="_Toc8577820"/>
      <w:bookmarkStart w:id="29" w:name="_Toc50056888"/>
      <w:bookmarkStart w:id="30" w:name="_Toc115946918"/>
      <w:r w:rsidRPr="008724D2">
        <w:t>Зоны действия индивидуального теплоснабжения расположены на территориях, нео</w:t>
      </w:r>
      <w:r w:rsidRPr="008724D2">
        <w:t>х</w:t>
      </w:r>
      <w:r w:rsidRPr="008724D2">
        <w:t>ваченных централизованным теплоснабжением.</w:t>
      </w:r>
    </w:p>
    <w:p w:rsidR="00170F3B" w:rsidRPr="008724D2" w:rsidRDefault="00170F3B" w:rsidP="00170F3B">
      <w:pPr>
        <w:spacing w:line="360" w:lineRule="auto"/>
        <w:ind w:firstLine="709"/>
        <w:jc w:val="both"/>
      </w:pPr>
      <w:r w:rsidRPr="008724D2">
        <w:t>Данная застройка, в основном, представлена домами одно-, двухквартирного и ко</w:t>
      </w:r>
      <w:r w:rsidRPr="008724D2">
        <w:t>т</w:t>
      </w:r>
      <w:r w:rsidRPr="008724D2">
        <w:t>теджного типа. Эти здания не присоединены к централизованным системам теплоснабжения. Теплоснабжение указанных потребителей осуществляется от индивидуальных газовых ко</w:t>
      </w:r>
      <w:r w:rsidRPr="008724D2">
        <w:t>т</w:t>
      </w:r>
      <w:r w:rsidRPr="008724D2">
        <w:t>лов, печного отопления и электрокотлов.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26"/>
      <w:bookmarkEnd w:id="27"/>
      <w:bookmarkEnd w:id="28"/>
      <w:bookmarkEnd w:id="29"/>
      <w:bookmarkEnd w:id="30"/>
    </w:p>
    <w:p w:rsidR="00010D1C" w:rsidRPr="008724D2" w:rsidRDefault="00010D1C" w:rsidP="00010D1C">
      <w:pPr>
        <w:widowControl w:val="0"/>
        <w:spacing w:line="360" w:lineRule="auto"/>
        <w:ind w:firstLine="567"/>
        <w:jc w:val="both"/>
        <w:sectPr w:rsidR="00010D1C" w:rsidRPr="008724D2" w:rsidSect="003524FC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rPr>
          <w:rFonts w:eastAsia="Calibri"/>
        </w:rPr>
        <w:t>Балансы тепловой энергии (мощности) и перспективной тепловой нагрузки, в каждой из выделенных зон действия источников тепловой энергии, с определением резервов (деф</w:t>
      </w:r>
      <w:r w:rsidRPr="008724D2">
        <w:rPr>
          <w:rFonts w:eastAsia="Calibri"/>
        </w:rPr>
        <w:t>и</w:t>
      </w:r>
      <w:r w:rsidRPr="008724D2">
        <w:rPr>
          <w:rFonts w:eastAsia="Calibri"/>
        </w:rPr>
        <w:t xml:space="preserve">цитов) существующей, располагаемой тепловой мощности источников тепловой энергии, представлены в таблице </w:t>
      </w:r>
      <w:r w:rsidRPr="008724D2">
        <w:t>2.1.</w:t>
      </w:r>
    </w:p>
    <w:p w:rsidR="004A6AAC" w:rsidRPr="008724D2" w:rsidRDefault="004A6AAC" w:rsidP="004A6AAC">
      <w:pPr>
        <w:widowControl w:val="0"/>
        <w:spacing w:line="360" w:lineRule="auto"/>
        <w:ind w:right="-20"/>
        <w:jc w:val="center"/>
        <w:rPr>
          <w:b/>
          <w:bCs/>
          <w:position w:val="-1"/>
          <w:lang w:eastAsia="en-US"/>
        </w:rPr>
      </w:pPr>
      <w:r w:rsidRPr="008724D2">
        <w:rPr>
          <w:b/>
          <w:bCs/>
          <w:lang w:eastAsia="en-US"/>
        </w:rPr>
        <w:lastRenderedPageBreak/>
        <w:t xml:space="preserve">Таблица 2.1 – </w:t>
      </w:r>
      <w:r w:rsidRPr="008724D2">
        <w:rPr>
          <w:b/>
          <w:bCs/>
          <w:position w:val="-1"/>
          <w:lang w:eastAsia="en-US"/>
        </w:rPr>
        <w:t>Балансы тепловой мощности и присоединенной тепловой нагрузки, Гкал/ч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25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659"/>
        <w:gridCol w:w="659"/>
        <w:gridCol w:w="659"/>
        <w:gridCol w:w="821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1" w:name="_Toc535417857"/>
            <w:bookmarkStart w:id="32" w:name="_Toc8577821"/>
            <w:bookmarkStart w:id="33" w:name="_Toc50056889"/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603" w:type="dxa"/>
            <w:gridSpan w:val="15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Установленная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Затраты тепла на собственные нужды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Потери в тепловых сетях в г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Расчетная нагрузка на хозяйс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венные нужды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договорная тепловая нагрузка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расчетная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ловая нагрузка в горячей воде, в том числе: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отопление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вентиляция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договорной нагрузке)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фактической нагру</w:t>
            </w:r>
            <w:r w:rsidRPr="008724D2">
              <w:rPr>
                <w:sz w:val="20"/>
                <w:szCs w:val="20"/>
              </w:rPr>
              <w:t>з</w:t>
            </w:r>
            <w:r w:rsidRPr="008724D2">
              <w:rPr>
                <w:sz w:val="20"/>
                <w:szCs w:val="20"/>
              </w:rPr>
              <w:t>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 нетто (с учетом затрат на собственные нужды котельной) при аварийном выводе самого мощного котла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Максимально допустимое зн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чение тепловой нагрузки на коллекторах станции при ав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рийном выводе самого мощного пикового котла/турбоагрегата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603" w:type="dxa"/>
            <w:gridSpan w:val="15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Установленная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Затраты тепла на собственные нужды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Потери в тепловых сетях в г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Расчетная нагрузка на хозяйс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венные нужды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договорная тепловая нагрузка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расчетная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ловая нагрузка в горячей воде, в том числе: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отопление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вентиляция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договорной нагрузке)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фактической нагру</w:t>
            </w:r>
            <w:r w:rsidRPr="008724D2">
              <w:rPr>
                <w:sz w:val="20"/>
                <w:szCs w:val="20"/>
              </w:rPr>
              <w:t>з</w:t>
            </w:r>
            <w:r w:rsidRPr="008724D2">
              <w:rPr>
                <w:sz w:val="20"/>
                <w:szCs w:val="20"/>
              </w:rPr>
              <w:t>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 нетто (с учетом затрат на собственные нужды котельной) при аварийном выводе самого мощного котла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</w:tr>
      <w:tr w:rsidR="00170F3B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Максимально допустимое зн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чение тепловой нагрузки на коллекторах станции при ав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рийном выводе самого мощного пикового котла/турбоагрегата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</w:tbl>
    <w:p w:rsidR="00010D1C" w:rsidRPr="008724D2" w:rsidRDefault="00010D1C" w:rsidP="00E23D18">
      <w:pPr>
        <w:rPr>
          <w:i/>
        </w:rPr>
      </w:pPr>
    </w:p>
    <w:p w:rsidR="00E23D18" w:rsidRPr="008724D2" w:rsidRDefault="00E23D18" w:rsidP="00E23D18">
      <w:pPr>
        <w:rPr>
          <w:i/>
        </w:rPr>
      </w:pPr>
    </w:p>
    <w:p w:rsidR="005E55E3" w:rsidRDefault="005E55E3" w:rsidP="005E55E3"/>
    <w:p w:rsidR="00BC5D98" w:rsidRDefault="00BC5D98" w:rsidP="005E55E3"/>
    <w:tbl>
      <w:tblPr>
        <w:tblW w:w="0" w:type="auto"/>
        <w:tblInd w:w="94" w:type="dxa"/>
        <w:tblLook w:val="04A0"/>
      </w:tblPr>
      <w:tblGrid>
        <w:gridCol w:w="731"/>
        <w:gridCol w:w="3582"/>
        <w:gridCol w:w="753"/>
        <w:gridCol w:w="557"/>
        <w:gridCol w:w="753"/>
        <w:gridCol w:w="557"/>
        <w:gridCol w:w="753"/>
        <w:gridCol w:w="655"/>
        <w:gridCol w:w="655"/>
        <w:gridCol w:w="655"/>
        <w:gridCol w:w="655"/>
        <w:gridCol w:w="462"/>
        <w:gridCol w:w="462"/>
        <w:gridCol w:w="462"/>
        <w:gridCol w:w="462"/>
        <w:gridCol w:w="462"/>
        <w:gridCol w:w="655"/>
        <w:gridCol w:w="655"/>
        <w:gridCol w:w="655"/>
      </w:tblGrid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 xml:space="preserve"> Плановый баланс тепловой энергии на 2025 г. по МП КЭТ и ГС МР "Мосал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ь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5D98" w:rsidRPr="00E2527A" w:rsidTr="00F201AE">
        <w:trPr>
          <w:cantSplit/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Наименование котел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ь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ной/абоненты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Произведено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Потери на собств.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Отп. От к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о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Потери в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Полезный о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т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пуск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янв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февр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апр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авг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сент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нояб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декаб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444,96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62,73</w:t>
            </w:r>
          </w:p>
        </w:tc>
      </w:tr>
      <w:tr w:rsidR="00BC5D98" w:rsidRPr="00E2527A" w:rsidTr="00F201AE">
        <w:trPr>
          <w:trHeight w:val="240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C5D98" w:rsidRPr="00E2527A" w:rsidTr="00F201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right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АМК-100 ДК д.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22,82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22,55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14,28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МКУ «КДЦ МР «Мосальский район» ДК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99,40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12,81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МКУ «ЦБС МР «Мосальский район»  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1,47</w:t>
            </w:r>
          </w:p>
        </w:tc>
      </w:tr>
      <w:tr w:rsidR="00BC5D98" w:rsidRPr="00E2527A" w:rsidTr="00F201AE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right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ТКУ-0,30 БВ(Г)</w:t>
            </w: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br/>
              <w:t>Школа д.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48,45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МКОУ Долговская СОШ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334,14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48,45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C5D98" w:rsidRPr="00E2527A" w:rsidTr="00F201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На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444,96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62,73</w:t>
            </w:r>
          </w:p>
        </w:tc>
      </w:tr>
    </w:tbl>
    <w:p w:rsidR="00BC5D98" w:rsidRPr="008724D2" w:rsidRDefault="00BC5D98" w:rsidP="005E55E3">
      <w:pPr>
        <w:sectPr w:rsidR="00BC5D98" w:rsidRPr="008724D2" w:rsidSect="00010D1C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34" w:name="_Toc11594691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значения установленной тепловой мо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ности основного оборудования источника (источников) тепловой энергии</w:t>
      </w:r>
      <w:bookmarkEnd w:id="31"/>
      <w:bookmarkEnd w:id="32"/>
      <w:bookmarkEnd w:id="33"/>
      <w:bookmarkEnd w:id="34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35" w:name="_Toc525894695"/>
      <w:bookmarkStart w:id="36" w:name="_Toc535417858"/>
      <w:bookmarkStart w:id="37" w:name="_Toc8577822"/>
      <w:bookmarkStart w:id="38" w:name="_Toc50056890"/>
      <w:bookmarkStart w:id="39" w:name="_Toc11594692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технические ограничения на использов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ние установленной тепловой мощности и значения располагаемой мощности основного оборудования источников тепловой энергии</w:t>
      </w:r>
      <w:bookmarkEnd w:id="35"/>
      <w:bookmarkEnd w:id="36"/>
      <w:bookmarkEnd w:id="37"/>
      <w:bookmarkEnd w:id="38"/>
      <w:bookmarkEnd w:id="39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bookmarkStart w:id="40" w:name="_Toc525894696"/>
      <w:bookmarkStart w:id="41" w:name="_Toc535417859"/>
      <w:bookmarkStart w:id="42" w:name="_Toc8577823"/>
      <w:bookmarkStart w:id="43" w:name="_Toc11594692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затраты тепловой мощности на собс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венные и хозяйственные нужды источников тепловой энергии</w:t>
      </w:r>
      <w:bookmarkEnd w:id="40"/>
      <w:bookmarkEnd w:id="41"/>
      <w:bookmarkEnd w:id="42"/>
      <w:bookmarkEnd w:id="43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44" w:name="_Toc525894697"/>
      <w:bookmarkStart w:id="45" w:name="_Toc535417860"/>
      <w:bookmarkStart w:id="46" w:name="_Toc8577824"/>
      <w:bookmarkStart w:id="47" w:name="_Toc50056891"/>
      <w:bookmarkStart w:id="48" w:name="_Toc11594692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4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Значения существующей и перспективной тепловой мощности источн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ков тепловой энергии нетто</w:t>
      </w:r>
      <w:bookmarkEnd w:id="45"/>
      <w:bookmarkEnd w:id="46"/>
      <w:bookmarkEnd w:id="47"/>
      <w:bookmarkEnd w:id="48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49" w:name="_Toc525894698"/>
      <w:bookmarkStart w:id="50" w:name="_Toc535417861"/>
      <w:bookmarkStart w:id="51" w:name="_Toc8577825"/>
      <w:bookmarkStart w:id="52" w:name="_Toc50056892"/>
      <w:bookmarkStart w:id="53" w:name="_Toc11594692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2.8.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4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лопередачей через теплоизоляционные конструкции теплопроводов и потери теплон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сителя, с указанием затрат теплоносителя на компенсацию этих потерь</w:t>
      </w:r>
      <w:bookmarkEnd w:id="50"/>
      <w:bookmarkEnd w:id="51"/>
      <w:bookmarkEnd w:id="52"/>
      <w:bookmarkEnd w:id="53"/>
    </w:p>
    <w:p w:rsidR="00827DAB" w:rsidRPr="008724D2" w:rsidRDefault="00827DAB" w:rsidP="00827DAB">
      <w:pPr>
        <w:spacing w:line="360" w:lineRule="auto"/>
        <w:ind w:right="38" w:firstLine="709"/>
        <w:jc w:val="both"/>
        <w:rPr>
          <w:rFonts w:eastAsia="Calibri"/>
        </w:rPr>
      </w:pPr>
      <w:bookmarkStart w:id="54" w:name="_Toc525894699"/>
      <w:bookmarkStart w:id="55" w:name="_Toc535417862"/>
      <w:bookmarkStart w:id="56" w:name="_Toc8577826"/>
      <w:bookmarkStart w:id="57" w:name="_Toc50056893"/>
      <w:r w:rsidRPr="008724D2">
        <w:rPr>
          <w:rFonts w:eastAsia="Calibri"/>
        </w:rPr>
        <w:t>Динамика фактических показателей потерь тепловой энергии в тепловых сетях, пре</w:t>
      </w:r>
      <w:r w:rsidRPr="008724D2">
        <w:rPr>
          <w:rFonts w:eastAsia="Calibri"/>
        </w:rPr>
        <w:t>д</w:t>
      </w:r>
      <w:r w:rsidRPr="008724D2">
        <w:rPr>
          <w:rFonts w:eastAsia="Calibri"/>
        </w:rPr>
        <w:t>ставлена в таблице 2.2.</w:t>
      </w:r>
    </w:p>
    <w:p w:rsidR="00010928" w:rsidRPr="008724D2" w:rsidRDefault="00010928" w:rsidP="00010928">
      <w:pPr>
        <w:ind w:right="38"/>
        <w:jc w:val="center"/>
        <w:rPr>
          <w:rFonts w:eastAsia="Calibri"/>
          <w:b/>
          <w:bCs/>
        </w:rPr>
      </w:pPr>
      <w:bookmarkStart w:id="58" w:name="_Ref87883635"/>
      <w:bookmarkStart w:id="59" w:name="_Toc488826828"/>
      <w:r w:rsidRPr="008724D2">
        <w:rPr>
          <w:rFonts w:eastAsia="Calibri"/>
          <w:b/>
          <w:bCs/>
        </w:rPr>
        <w:t xml:space="preserve">Таблица </w:t>
      </w:r>
      <w:bookmarkEnd w:id="58"/>
      <w:r w:rsidRPr="008724D2">
        <w:rPr>
          <w:rFonts w:eastAsia="Calibri"/>
          <w:b/>
          <w:bCs/>
          <w:i/>
        </w:rPr>
        <w:t>2.2</w:t>
      </w:r>
      <w:r w:rsidRPr="008724D2">
        <w:rPr>
          <w:rFonts w:eastAsia="Calibri"/>
          <w:b/>
          <w:bCs/>
        </w:rPr>
        <w:t xml:space="preserve"> – </w:t>
      </w:r>
      <w:bookmarkEnd w:id="59"/>
      <w:r w:rsidRPr="008724D2">
        <w:rPr>
          <w:rFonts w:eastAsia="Calibri"/>
          <w:b/>
          <w:bCs/>
        </w:rPr>
        <w:t>Фактические потери тепловой энергии и теплоносителя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6"/>
        <w:gridCol w:w="3997"/>
        <w:gridCol w:w="2552"/>
        <w:gridCol w:w="2185"/>
      </w:tblGrid>
      <w:tr w:rsidR="008724D2" w:rsidRPr="008724D2" w:rsidTr="00170F3B">
        <w:trPr>
          <w:trHeight w:val="20"/>
          <w:tblHeader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bookmarkStart w:id="60" w:name="_Toc115946924"/>
            <w:r w:rsidRPr="008724D2">
              <w:rPr>
                <w:b/>
                <w:sz w:val="22"/>
              </w:rPr>
              <w:t>№ п/п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Наименование  котельной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Потери тепловой эне</w:t>
            </w:r>
            <w:r w:rsidRPr="008724D2">
              <w:rPr>
                <w:b/>
                <w:sz w:val="22"/>
              </w:rPr>
              <w:t>р</w:t>
            </w:r>
            <w:r w:rsidRPr="008724D2">
              <w:rPr>
                <w:b/>
                <w:sz w:val="22"/>
              </w:rPr>
              <w:t>гии в тепловых сетях, Гкал/год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Всего в % от отп</w:t>
            </w:r>
            <w:r w:rsidRPr="008724D2">
              <w:rPr>
                <w:b/>
                <w:sz w:val="22"/>
              </w:rPr>
              <w:t>у</w:t>
            </w:r>
            <w:r w:rsidRPr="008724D2">
              <w:rPr>
                <w:b/>
                <w:sz w:val="22"/>
              </w:rPr>
              <w:t>щенной тепловой энергии в тепловые сети</w:t>
            </w:r>
          </w:p>
        </w:tc>
      </w:tr>
      <w:tr w:rsidR="008724D2" w:rsidRPr="008724D2" w:rsidTr="00170F3B">
        <w:trPr>
          <w:trHeight w:val="2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r w:rsidRPr="008724D2">
              <w:rPr>
                <w:sz w:val="22"/>
              </w:rPr>
              <w:t xml:space="preserve">Котельная школы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10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3%</w:t>
            </w:r>
          </w:p>
        </w:tc>
      </w:tr>
      <w:tr w:rsidR="008724D2" w:rsidRPr="008724D2" w:rsidTr="00170F3B">
        <w:trPr>
          <w:trHeight w:val="2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r w:rsidRPr="008724D2">
              <w:rPr>
                <w:sz w:val="22"/>
              </w:rPr>
              <w:t xml:space="preserve">Котельная ДК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3%</w:t>
            </w:r>
          </w:p>
        </w:tc>
      </w:tr>
    </w:tbl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2.9.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5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Затраты существующей и перспективной тепловой мощности на хозя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й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ственные нужды теплоснабжающей (теплосетевой) организации в отношении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вых сетей</w:t>
      </w:r>
      <w:bookmarkEnd w:id="55"/>
      <w:bookmarkEnd w:id="56"/>
      <w:bookmarkEnd w:id="57"/>
      <w:bookmarkEnd w:id="60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61" w:name="_Toc525894700"/>
      <w:bookmarkStart w:id="62" w:name="_Toc535417863"/>
      <w:bookmarkStart w:id="63" w:name="_Toc8577827"/>
      <w:bookmarkStart w:id="64" w:name="_Toc50056894"/>
      <w:bookmarkStart w:id="65" w:name="_Toc11594692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2.10.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вой мощности</w:t>
      </w:r>
      <w:bookmarkEnd w:id="61"/>
      <w:bookmarkEnd w:id="62"/>
      <w:bookmarkEnd w:id="63"/>
      <w:bookmarkEnd w:id="64"/>
      <w:bookmarkEnd w:id="65"/>
    </w:p>
    <w:p w:rsidR="00E93049" w:rsidRPr="008724D2" w:rsidRDefault="00E93049" w:rsidP="00E93049">
      <w:pPr>
        <w:spacing w:line="360" w:lineRule="auto"/>
        <w:ind w:firstLine="709"/>
        <w:jc w:val="both"/>
      </w:pPr>
      <w:bookmarkStart w:id="66" w:name="_Toc525894701"/>
      <w:bookmarkStart w:id="67" w:name="_Toc535417864"/>
      <w:bookmarkStart w:id="68" w:name="_Toc8577828"/>
      <w:bookmarkStart w:id="69" w:name="_Toc50056895"/>
      <w:r w:rsidRPr="008724D2">
        <w:t>Согласно данным, представленным в таблице 2.1, и</w:t>
      </w:r>
      <w:r w:rsidRPr="008724D2">
        <w:rPr>
          <w:rFonts w:eastAsia="Calibri"/>
        </w:rPr>
        <w:t>меются резервы существующей системы теплоснабжения при обеспечении существующей и перспективной тепловой н</w:t>
      </w:r>
      <w:r w:rsidRPr="008724D2">
        <w:rPr>
          <w:rFonts w:eastAsia="Calibri"/>
        </w:rPr>
        <w:t>а</w:t>
      </w:r>
      <w:r w:rsidRPr="008724D2">
        <w:rPr>
          <w:rFonts w:eastAsia="Calibri"/>
        </w:rPr>
        <w:t>грузки потребителей.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0" w:name="_Toc11594692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Значения существующей и перспективной тепловой нагрузки потребит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лей, устанавливаемые с учетом расчетной тепловой нагрузки</w:t>
      </w:r>
      <w:bookmarkEnd w:id="66"/>
      <w:bookmarkEnd w:id="67"/>
      <w:bookmarkEnd w:id="68"/>
      <w:bookmarkEnd w:id="69"/>
      <w:bookmarkEnd w:id="70"/>
    </w:p>
    <w:p w:rsidR="009930F5" w:rsidRPr="008724D2" w:rsidRDefault="009930F5" w:rsidP="009930F5">
      <w:pPr>
        <w:spacing w:line="360" w:lineRule="auto"/>
        <w:ind w:firstLine="709"/>
        <w:jc w:val="both"/>
      </w:pPr>
      <w:r w:rsidRPr="008724D2">
        <w:t>Значения расчетных тепловых нагрузок источников тепловой энергии представлены в таблице 2.3.</w:t>
      </w:r>
    </w:p>
    <w:p w:rsidR="009F6389" w:rsidRPr="008724D2" w:rsidRDefault="009F6389" w:rsidP="009F6389">
      <w:pPr>
        <w:jc w:val="center"/>
        <w:rPr>
          <w:b/>
          <w:bCs/>
        </w:rPr>
      </w:pPr>
      <w:bookmarkStart w:id="71" w:name="_Ref87883660"/>
      <w:r w:rsidRPr="008724D2">
        <w:rPr>
          <w:b/>
          <w:bCs/>
        </w:rPr>
        <w:t xml:space="preserve">Таблица </w:t>
      </w:r>
      <w:bookmarkEnd w:id="71"/>
      <w:r w:rsidRPr="008724D2">
        <w:rPr>
          <w:b/>
          <w:bCs/>
          <w:noProof/>
        </w:rPr>
        <w:t>2.3</w:t>
      </w:r>
      <w:r w:rsidRPr="008724D2">
        <w:rPr>
          <w:b/>
          <w:bCs/>
        </w:rPr>
        <w:t xml:space="preserve"> – Значения расчетных тепловых нагрузок источников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3553"/>
        <w:gridCol w:w="1299"/>
        <w:gridCol w:w="1317"/>
        <w:gridCol w:w="1299"/>
        <w:gridCol w:w="1302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№ п/п</w:t>
            </w:r>
          </w:p>
        </w:tc>
        <w:tc>
          <w:tcPr>
            <w:tcW w:w="3553" w:type="dxa"/>
            <w:vMerge w:val="restart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Наименование  котельной</w:t>
            </w:r>
          </w:p>
        </w:tc>
        <w:tc>
          <w:tcPr>
            <w:tcW w:w="5217" w:type="dxa"/>
            <w:gridSpan w:val="4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Тепловая нагрузка, Гкал/ч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</w:p>
        </w:tc>
        <w:tc>
          <w:tcPr>
            <w:tcW w:w="3553" w:type="dxa"/>
            <w:vMerge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Отопление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Вентиляция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ГВС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Всего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r w:rsidRPr="008724D2">
              <w:rPr>
                <w:sz w:val="22"/>
              </w:rPr>
              <w:t xml:space="preserve">Котельная школы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0,177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r w:rsidRPr="008724D2">
              <w:rPr>
                <w:sz w:val="22"/>
              </w:rPr>
              <w:t xml:space="preserve">Котельная ДК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0,063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0,063</w:t>
            </w:r>
          </w:p>
        </w:tc>
      </w:tr>
      <w:tr w:rsidR="00605927" w:rsidRPr="008724D2" w:rsidTr="00C75B5A">
        <w:trPr>
          <w:trHeight w:val="23"/>
          <w:jc w:val="center"/>
        </w:trPr>
        <w:tc>
          <w:tcPr>
            <w:tcW w:w="4193" w:type="dxa"/>
            <w:gridSpan w:val="2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Всего по муниципальному образованию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0,240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0,240</w:t>
            </w:r>
          </w:p>
        </w:tc>
      </w:tr>
    </w:tbl>
    <w:p w:rsidR="009930F5" w:rsidRPr="008724D2" w:rsidRDefault="009930F5" w:rsidP="009930F5">
      <w:pPr>
        <w:spacing w:line="360" w:lineRule="auto"/>
        <w:ind w:firstLine="709"/>
        <w:jc w:val="both"/>
      </w:pP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lang w:val="ru-RU"/>
        </w:rPr>
      </w:pPr>
      <w:bookmarkStart w:id="72" w:name="_Toc11594692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2.12. Радиус эффективного теплоснабжения источников тепловой энергии</w:t>
      </w:r>
      <w:bookmarkEnd w:id="72"/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Согласно статьи 2 Федерального закона №190-ФЗ «О теплоснабжении «, радиус э</w:t>
      </w:r>
      <w:r w:rsidRPr="008724D2">
        <w:t>ф</w:t>
      </w:r>
      <w:r w:rsidRPr="008724D2">
        <w:t>фективного теплоснабжения - это максимальное расстояние от теплопотребляющей устано</w:t>
      </w:r>
      <w:r w:rsidRPr="008724D2">
        <w:t>в</w:t>
      </w:r>
      <w:r w:rsidRPr="008724D2">
        <w:t>ки до ближайшего источника тепловой энергии в системе теплоснабжения, при превышении которого подключение (технологическое при-соединение) теплопотребляющей установки к данной системе теплоснабжения не-целесообразно по причине увеличения совокупных ра</w:t>
      </w:r>
      <w:r w:rsidRPr="008724D2">
        <w:t>с</w:t>
      </w:r>
      <w:r w:rsidRPr="008724D2">
        <w:t>ходов в системе тепло-снабжения.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Согласно п. 6 2. Требований к схемам теплоснабжения, утвержденных постановлен</w:t>
      </w:r>
      <w:r w:rsidRPr="008724D2">
        <w:t>и</w:t>
      </w:r>
      <w:r w:rsidRPr="008724D2">
        <w:t>ем Правительства РФ №154 от 22.02.2012 г., радиус эффективного тепло-снабжения позвол</w:t>
      </w:r>
      <w:r w:rsidRPr="008724D2">
        <w:t>я</w:t>
      </w:r>
      <w:r w:rsidRPr="008724D2">
        <w:t>ет определить условия, при которых подключение новых или увеличивающих тепловую н</w:t>
      </w:r>
      <w:r w:rsidRPr="008724D2">
        <w:t>а</w:t>
      </w:r>
      <w:r w:rsidRPr="008724D2">
        <w:t>грузку теплопотребляющих установок к системе теплоснабжения нецелесообразно вследс</w:t>
      </w:r>
      <w:r w:rsidRPr="008724D2">
        <w:t>т</w:t>
      </w:r>
      <w:r w:rsidRPr="008724D2">
        <w:t>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lastRenderedPageBreak/>
        <w:t>Расширение зоны теплоснабжения с увеличением радиуса действия источника тепл</w:t>
      </w:r>
      <w:r w:rsidRPr="008724D2">
        <w:t>о</w:t>
      </w:r>
      <w:r w:rsidRPr="008724D2">
        <w:t>вой энергии приводит к возрастанию затрат на производство и транспорт тепловой энергии. С другой стороны, подключение дополнительной тепловой нагрузки приводит к увеличению доходов от дополнительного объема ее реализации. При этом понятием радиуса эффективн</w:t>
      </w:r>
      <w:r w:rsidRPr="008724D2">
        <w:t>о</w:t>
      </w:r>
      <w:r w:rsidRPr="008724D2">
        <w:t>го теплоснабжения является то расстояние, при котором вероятный рост доходов от допо</w:t>
      </w:r>
      <w:r w:rsidRPr="008724D2">
        <w:t>л</w:t>
      </w:r>
      <w:r w:rsidRPr="008724D2">
        <w:t>нительной реализации тепловой энергии компенсирует возрастание расходов при подключ</w:t>
      </w:r>
      <w:r w:rsidRPr="008724D2">
        <w:t>е</w:t>
      </w:r>
      <w:r w:rsidRPr="008724D2">
        <w:t>нии удаленного потребителя.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Вывод о попадании объекта возможного перспективного присоединения в радиус э</w:t>
      </w:r>
      <w:r w:rsidRPr="008724D2">
        <w:t>ф</w:t>
      </w:r>
      <w:r w:rsidRPr="008724D2">
        <w:t>фективного теплоснабжения принимается исходя из следующего условия: отношение сов</w:t>
      </w:r>
      <w:r w:rsidRPr="008724D2">
        <w:t>о</w:t>
      </w:r>
      <w:r w:rsidRPr="008724D2">
        <w:t>купных затрат на строительство и эксплуатацию теплосети к выручке от передачи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нецелесообразным.</w:t>
      </w:r>
    </w:p>
    <w:p w:rsidR="004A6AAC" w:rsidRPr="008724D2" w:rsidRDefault="004A6AAC" w:rsidP="00C84143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  <w:rPr>
          <w:i/>
          <w:highlight w:val="yellow"/>
          <w:lang w:eastAsia="en-US"/>
        </w:rPr>
      </w:pPr>
    </w:p>
    <w:p w:rsidR="004A6AAC" w:rsidRPr="008724D2" w:rsidRDefault="004A6AAC">
      <w:pPr>
        <w:spacing w:after="200" w:line="276" w:lineRule="auto"/>
        <w:rPr>
          <w:i/>
          <w:highlight w:val="yellow"/>
          <w:lang w:eastAsia="en-US"/>
        </w:rPr>
      </w:pPr>
      <w:r w:rsidRPr="008724D2">
        <w:rPr>
          <w:i/>
          <w:highlight w:val="yellow"/>
          <w:lang w:eastAsia="en-US"/>
        </w:rPr>
        <w:br w:type="page"/>
      </w:r>
    </w:p>
    <w:p w:rsidR="00EE5F35" w:rsidRPr="008724D2" w:rsidRDefault="00EE5F35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3" w:name="_Toc11594692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4A6AAC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теплоносителя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73"/>
    </w:p>
    <w:p w:rsidR="004A6AAC" w:rsidRPr="008724D2" w:rsidRDefault="004A6AAC" w:rsidP="004A6AAC">
      <w:pPr>
        <w:pStyle w:val="2"/>
        <w:tabs>
          <w:tab w:val="left" w:pos="1418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4" w:name="_Toc525894704"/>
      <w:bookmarkStart w:id="75" w:name="_Toc535417867"/>
      <w:bookmarkStart w:id="76" w:name="_Toc8577831"/>
      <w:bookmarkStart w:id="77" w:name="_Toc50056898"/>
      <w:bookmarkStart w:id="78" w:name="_Toc11594692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3.1.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балансы производительности водоподг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товительных установок и максимального потребления теплоносителя теплопотре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б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ляющими установками потребителей</w:t>
      </w:r>
      <w:bookmarkEnd w:id="74"/>
      <w:bookmarkEnd w:id="75"/>
      <w:bookmarkEnd w:id="76"/>
      <w:bookmarkEnd w:id="77"/>
      <w:bookmarkEnd w:id="78"/>
    </w:p>
    <w:p w:rsidR="008A36CA" w:rsidRPr="008724D2" w:rsidRDefault="008A36CA" w:rsidP="008A36CA">
      <w:pPr>
        <w:spacing w:line="360" w:lineRule="auto"/>
        <w:ind w:firstLine="709"/>
        <w:contextualSpacing/>
        <w:jc w:val="both"/>
      </w:pPr>
      <w:r w:rsidRPr="008724D2">
        <w:t>Описание водоподготовительных установок, характеристика оборудования, привед</w:t>
      </w:r>
      <w:r w:rsidRPr="008724D2">
        <w:t>е</w:t>
      </w:r>
      <w:r w:rsidRPr="008724D2">
        <w:t>ны в Обосновывающих материалах Глава 1.</w:t>
      </w:r>
    </w:p>
    <w:p w:rsidR="008A36CA" w:rsidRPr="008724D2" w:rsidRDefault="008A36CA" w:rsidP="008A36CA">
      <w:pPr>
        <w:spacing w:line="360" w:lineRule="auto"/>
        <w:ind w:firstLine="709"/>
        <w:contextualSpacing/>
        <w:jc w:val="both"/>
      </w:pPr>
      <w:r w:rsidRPr="008724D2">
        <w:t>Теплоноситель в системе теплоснабжения котельной, предназначен как для передачи теплоты (теплоносителя), так и для восполнения утечек теплоносителя, за счет подпитки т</w:t>
      </w:r>
      <w:r w:rsidRPr="008724D2">
        <w:t>е</w:t>
      </w:r>
      <w:r w:rsidRPr="008724D2">
        <w:t>пловой сети.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При эксплуатации тепловых сетей утечка теплоносителя не должна превышать но</w:t>
      </w:r>
      <w:r w:rsidRPr="008724D2">
        <w:t>р</w:t>
      </w:r>
      <w:r w:rsidRPr="008724D2">
        <w:t>му, которая составляет 0,25% среднегодового объема воды в тепловой сети и присоедине</w:t>
      </w:r>
      <w:r w:rsidRPr="008724D2">
        <w:t>н</w:t>
      </w:r>
      <w:r w:rsidRPr="008724D2">
        <w:t>ных к ней системах теплопотребления в час.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</w:t>
      </w:r>
      <w:r w:rsidRPr="008724D2">
        <w:t>а</w:t>
      </w:r>
      <w:r w:rsidRPr="008724D2">
        <w:t>ется в количестве 2% объема воды в трубопроводах тепловых сетей и присоединенных к ним системах отопления, вентиляции.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Потери в тепловых сетях новых источников теплоснабжения определяются на этапе проектирования.</w:t>
      </w:r>
    </w:p>
    <w:p w:rsidR="00C4069F" w:rsidRPr="008724D2" w:rsidRDefault="003A4288" w:rsidP="003A4288">
      <w:pPr>
        <w:spacing w:line="360" w:lineRule="auto"/>
        <w:ind w:firstLine="709"/>
        <w:contextualSpacing/>
        <w:jc w:val="both"/>
        <w:sectPr w:rsidR="00C4069F" w:rsidRPr="008724D2" w:rsidSect="003524FC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t>Выполнен расчет нормативной и аварийной подпитки тепловых сетей источников т</w:t>
      </w:r>
      <w:r w:rsidRPr="008724D2">
        <w:t>е</w:t>
      </w:r>
      <w:r w:rsidRPr="008724D2">
        <w:t>плоснабжения. Указанные сведения представлены в таблице 3.1.</w:t>
      </w:r>
    </w:p>
    <w:p w:rsidR="007E2F86" w:rsidRPr="008724D2" w:rsidRDefault="007E2F86" w:rsidP="00F94DDD">
      <w:pPr>
        <w:spacing w:line="360" w:lineRule="auto"/>
        <w:ind w:right="52"/>
        <w:jc w:val="center"/>
        <w:rPr>
          <w:b/>
        </w:rPr>
      </w:pPr>
      <w:r w:rsidRPr="008724D2">
        <w:rPr>
          <w:b/>
        </w:rPr>
        <w:lastRenderedPageBreak/>
        <w:t xml:space="preserve">Таблица </w:t>
      </w:r>
      <w:r w:rsidR="007F0381" w:rsidRPr="008724D2">
        <w:rPr>
          <w:b/>
        </w:rPr>
        <w:t xml:space="preserve">3.1 </w:t>
      </w:r>
      <w:r w:rsidRPr="008724D2">
        <w:rPr>
          <w:b/>
        </w:rPr>
        <w:t xml:space="preserve">– Расчетные балансы производительности </w:t>
      </w:r>
      <w:r w:rsidR="007F0381" w:rsidRPr="008724D2">
        <w:rPr>
          <w:b/>
        </w:rPr>
        <w:t>ВПУ</w:t>
      </w:r>
      <w:r w:rsidRPr="008724D2">
        <w:rPr>
          <w:b/>
        </w:rPr>
        <w:t xml:space="preserve"> и подпитки тепловых сетей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81"/>
        <w:gridCol w:w="591"/>
        <w:gridCol w:w="702"/>
        <w:gridCol w:w="702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69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7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Расчетный часовой расход для подпи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ки системы теплоснабжения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sz w:val="20"/>
                <w:szCs w:val="20"/>
              </w:rPr>
              <w:t>и</w:t>
            </w:r>
            <w:r w:rsidRPr="008724D2">
              <w:rPr>
                <w:sz w:val="20"/>
                <w:szCs w:val="20"/>
              </w:rPr>
              <w:t>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7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Расчетный часовой расход для подпи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ки системы теплоснабжения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sz w:val="20"/>
                <w:szCs w:val="20"/>
              </w:rPr>
              <w:t>и</w:t>
            </w:r>
            <w:r w:rsidRPr="008724D2">
              <w:rPr>
                <w:sz w:val="20"/>
                <w:szCs w:val="20"/>
              </w:rPr>
              <w:t>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FF7EBA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</w:tbl>
    <w:p w:rsidR="000E2034" w:rsidRPr="008724D2" w:rsidRDefault="000E2034" w:rsidP="00F94DDD">
      <w:pPr>
        <w:spacing w:line="360" w:lineRule="auto"/>
        <w:ind w:right="52"/>
        <w:jc w:val="center"/>
        <w:rPr>
          <w:b/>
        </w:rPr>
      </w:pPr>
    </w:p>
    <w:p w:rsidR="00C4069F" w:rsidRPr="008724D2" w:rsidRDefault="00C4069F" w:rsidP="00C4069F">
      <w:pPr>
        <w:sectPr w:rsidR="00C4069F" w:rsidRPr="008724D2" w:rsidSect="00C4069F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05134D" w:rsidRPr="008724D2" w:rsidRDefault="0005134D" w:rsidP="0005134D">
      <w:pPr>
        <w:pStyle w:val="2"/>
        <w:tabs>
          <w:tab w:val="left" w:pos="1418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9" w:name="_Toc11594693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3.2. Существующие и перспективные балансы производительности водопо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79"/>
    </w:p>
    <w:p w:rsidR="00FF7EBA" w:rsidRPr="008724D2" w:rsidRDefault="00782DFB" w:rsidP="007E0B7E">
      <w:pPr>
        <w:spacing w:line="360" w:lineRule="auto"/>
        <w:ind w:firstLine="709"/>
        <w:contextualSpacing/>
        <w:jc w:val="both"/>
        <w:sectPr w:rsidR="00FF7EBA" w:rsidRPr="008724D2" w:rsidSect="0087332A">
          <w:pgSz w:w="11907" w:h="16840" w:code="9"/>
          <w:pgMar w:top="1134" w:right="850" w:bottom="1134" w:left="1701" w:header="567" w:footer="567" w:gutter="0"/>
          <w:cols w:space="720"/>
          <w:docGrid w:linePitch="326"/>
        </w:sectPr>
      </w:pPr>
      <w:r w:rsidRPr="008724D2">
        <w:t xml:space="preserve">Указанные сведения представлены в таблице 3.2. </w:t>
      </w:r>
    </w:p>
    <w:p w:rsidR="005F5708" w:rsidRPr="008724D2" w:rsidRDefault="005F5708" w:rsidP="007E0B7E">
      <w:pPr>
        <w:spacing w:line="360" w:lineRule="auto"/>
        <w:ind w:firstLine="709"/>
        <w:contextualSpacing/>
        <w:jc w:val="both"/>
        <w:rPr>
          <w:b/>
        </w:rPr>
      </w:pPr>
      <w:r w:rsidRPr="008724D2">
        <w:rPr>
          <w:b/>
        </w:rPr>
        <w:lastRenderedPageBreak/>
        <w:t>Таблица 3.2 – Существующие и перспективные балансы подпитки котельных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19"/>
        <w:gridCol w:w="735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2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0" w:name="_Toc50056900"/>
            <w:bookmarkStart w:id="81" w:name="_Toc115946931"/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6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т/ч, в том числе: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i/>
                <w:iCs/>
                <w:sz w:val="20"/>
                <w:szCs w:val="20"/>
              </w:rPr>
              <w:t>и</w:t>
            </w:r>
            <w:r w:rsidRPr="008724D2">
              <w:rPr>
                <w:i/>
                <w:iCs/>
                <w:sz w:val="20"/>
                <w:szCs w:val="20"/>
              </w:rPr>
              <w:t>теля и отпуск теплоносителя из тепл</w:t>
            </w:r>
            <w:r w:rsidRPr="008724D2">
              <w:rPr>
                <w:i/>
                <w:iCs/>
                <w:sz w:val="20"/>
                <w:szCs w:val="20"/>
              </w:rPr>
              <w:t>о</w:t>
            </w:r>
            <w:r w:rsidRPr="008724D2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6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т/ч, в том числе: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FF7EBA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i/>
                <w:iCs/>
                <w:sz w:val="20"/>
                <w:szCs w:val="20"/>
              </w:rPr>
              <w:t>и</w:t>
            </w:r>
            <w:r w:rsidRPr="008724D2">
              <w:rPr>
                <w:i/>
                <w:iCs/>
                <w:sz w:val="20"/>
                <w:szCs w:val="20"/>
              </w:rPr>
              <w:t>теля и отпуск теплоносителя из тепл</w:t>
            </w:r>
            <w:r w:rsidRPr="008724D2">
              <w:rPr>
                <w:i/>
                <w:iCs/>
                <w:sz w:val="20"/>
                <w:szCs w:val="20"/>
              </w:rPr>
              <w:t>о</w:t>
            </w:r>
            <w:r w:rsidRPr="008724D2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</w:tbl>
    <w:p w:rsidR="00FF7EBA" w:rsidRPr="008724D2" w:rsidRDefault="00FF7EBA" w:rsidP="0005134D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FF7EBA" w:rsidRPr="008724D2" w:rsidSect="00FF7EBA">
          <w:pgSz w:w="16840" w:h="11907" w:orient="landscape" w:code="9"/>
          <w:pgMar w:top="1701" w:right="1134" w:bottom="850" w:left="1134" w:header="567" w:footer="567" w:gutter="0"/>
          <w:cols w:space="720"/>
          <w:docGrid w:linePitch="326"/>
        </w:sectPr>
      </w:pPr>
    </w:p>
    <w:p w:rsidR="0005134D" w:rsidRPr="008724D2" w:rsidRDefault="0005134D" w:rsidP="0005134D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 4 «Основные положения мастер-плана развития систем теплоснабж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ния городского поселения»</w:t>
      </w:r>
      <w:bookmarkEnd w:id="80"/>
      <w:bookmarkEnd w:id="81"/>
    </w:p>
    <w:p w:rsidR="0005134D" w:rsidRPr="008724D2" w:rsidRDefault="0005134D" w:rsidP="0005134D">
      <w:pPr>
        <w:widowControl w:val="0"/>
        <w:spacing w:line="360" w:lineRule="auto"/>
        <w:ind w:right="36" w:firstLine="709"/>
        <w:jc w:val="both"/>
        <w:rPr>
          <w:lang w:eastAsia="en-US"/>
        </w:rPr>
      </w:pPr>
      <w:bookmarkStart w:id="82" w:name="_Toc525894707"/>
      <w:bookmarkStart w:id="83" w:name="_Toc535417870"/>
      <w:bookmarkStart w:id="84" w:name="_Toc8577834"/>
      <w:bookmarkStart w:id="85" w:name="_Toc50056901"/>
      <w:r w:rsidRPr="008724D2">
        <w:rPr>
          <w:b/>
          <w:i/>
        </w:rPr>
        <w:t>4.1.</w:t>
      </w:r>
      <w:r w:rsidRPr="008724D2">
        <w:rPr>
          <w:b/>
          <w:i/>
        </w:rPr>
        <w:tab/>
        <w:t xml:space="preserve">Описание сценариев развития системы теплоснабжения городского </w:t>
      </w:r>
      <w:bookmarkEnd w:id="82"/>
      <w:bookmarkEnd w:id="83"/>
      <w:bookmarkEnd w:id="84"/>
      <w:bookmarkEnd w:id="85"/>
      <w:r w:rsidRPr="008724D2">
        <w:rPr>
          <w:b/>
          <w:i/>
        </w:rPr>
        <w:t>п</w:t>
      </w:r>
      <w:r w:rsidRPr="008724D2">
        <w:rPr>
          <w:b/>
          <w:i/>
        </w:rPr>
        <w:t>о</w:t>
      </w:r>
      <w:r w:rsidRPr="008724D2">
        <w:rPr>
          <w:b/>
          <w:i/>
        </w:rPr>
        <w:t>селения</w:t>
      </w:r>
      <w:bookmarkStart w:id="86" w:name="_Toc525894708"/>
      <w:bookmarkStart w:id="87" w:name="_Toc535417871"/>
      <w:bookmarkStart w:id="88" w:name="_Toc8577835"/>
      <w:bookmarkStart w:id="89" w:name="_Toc50056902"/>
    </w:p>
    <w:p w:rsidR="00C34CBE" w:rsidRPr="008724D2" w:rsidRDefault="00C34CBE" w:rsidP="00C34CBE">
      <w:pPr>
        <w:spacing w:line="360" w:lineRule="auto"/>
        <w:ind w:right="34" w:firstLine="709"/>
        <w:jc w:val="both"/>
      </w:pPr>
      <w:bookmarkStart w:id="90" w:name="_Hlk25238302"/>
      <w:r w:rsidRPr="008724D2">
        <w:t>Для повышения эффективности работы централизованной системы теплоснабж</w:t>
      </w:r>
      <w:r w:rsidRPr="008724D2">
        <w:t>е</w:t>
      </w:r>
      <w:r w:rsidRPr="008724D2">
        <w:t>ния в составе настоящей Схеме рассматриваются следующие варианты ее развития:</w:t>
      </w:r>
    </w:p>
    <w:p w:rsidR="00C34CBE" w:rsidRPr="008724D2" w:rsidRDefault="00C34CBE" w:rsidP="00C34CBE">
      <w:pPr>
        <w:ind w:right="34" w:firstLine="709"/>
        <w:jc w:val="both"/>
      </w:pPr>
      <w:r w:rsidRPr="008724D2">
        <w:t>Вариант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0"/>
        <w:gridCol w:w="2202"/>
        <w:gridCol w:w="6160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6160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830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0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</w:tbl>
    <w:p w:rsidR="00FF7EBA" w:rsidRPr="008724D2" w:rsidRDefault="00FF7EBA" w:rsidP="00FF7EBA">
      <w:pPr>
        <w:spacing w:line="360" w:lineRule="auto"/>
        <w:ind w:right="34" w:firstLine="709"/>
        <w:jc w:val="both"/>
      </w:pPr>
      <w:r w:rsidRPr="008724D2">
        <w:t>Техническое перевооружение котельной, предусматривает установку современн</w:t>
      </w:r>
      <w:r w:rsidRPr="008724D2">
        <w:t>о</w:t>
      </w:r>
      <w:r w:rsidRPr="008724D2">
        <w:t>го энергосберегающего оборудования, которое позволит повысить энергетическую э</w:t>
      </w:r>
      <w:r w:rsidRPr="008724D2">
        <w:t>ф</w:t>
      </w:r>
      <w:r w:rsidRPr="008724D2">
        <w:t>фективность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</w:t>
      </w:r>
      <w:r w:rsidRPr="008724D2">
        <w:t>е</w:t>
      </w:r>
      <w:r w:rsidRPr="008724D2">
        <w:t>гатов, за счет использования современных высокоэффективных котлов и горелочных ус</w:t>
      </w:r>
      <w:r w:rsidRPr="008724D2">
        <w:t>т</w:t>
      </w:r>
      <w:r w:rsidRPr="008724D2">
        <w:t xml:space="preserve">ройств. </w:t>
      </w:r>
    </w:p>
    <w:p w:rsidR="00B62A6C" w:rsidRPr="008724D2" w:rsidRDefault="00B62A6C" w:rsidP="00B62A6C">
      <w:pPr>
        <w:spacing w:line="360" w:lineRule="auto"/>
        <w:ind w:right="34" w:firstLine="709"/>
        <w:jc w:val="both"/>
        <w:rPr>
          <w:highlight w:val="yellow"/>
          <w:lang w:eastAsia="en-US"/>
        </w:rPr>
      </w:pPr>
    </w:p>
    <w:p w:rsidR="00C34CBE" w:rsidRPr="008724D2" w:rsidRDefault="00C34CBE" w:rsidP="00C34CBE">
      <w:pPr>
        <w:spacing w:line="360" w:lineRule="auto"/>
        <w:ind w:right="34" w:firstLine="709"/>
        <w:jc w:val="both"/>
      </w:pPr>
      <w:r w:rsidRPr="008724D2">
        <w:t>Вариант 2</w:t>
      </w:r>
    </w:p>
    <w:p w:rsidR="00C34CBE" w:rsidRPr="008724D2" w:rsidRDefault="00C34CBE" w:rsidP="00C34CBE">
      <w:pPr>
        <w:spacing w:line="360" w:lineRule="auto"/>
        <w:ind w:right="34" w:firstLine="709"/>
        <w:jc w:val="both"/>
      </w:pPr>
      <w:r w:rsidRPr="008724D2">
        <w:t>Проекты по строительству и реконструкции котельных и тепловых сетей не будут реализовываться (соответственно будет происходить износ системы теплоснабжения и как следствие будут ухудшаться показатели ее работы).</w:t>
      </w:r>
    </w:p>
    <w:p w:rsidR="0005134D" w:rsidRPr="008724D2" w:rsidRDefault="0005134D" w:rsidP="0005134D">
      <w:pPr>
        <w:pStyle w:val="2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91" w:name="_Toc115946932"/>
      <w:bookmarkEnd w:id="9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4.2.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Обоснование выбора приоритетного сценария развития системы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снабжения городского </w:t>
      </w:r>
      <w:bookmarkEnd w:id="86"/>
      <w:bookmarkEnd w:id="87"/>
      <w:bookmarkEnd w:id="88"/>
      <w:bookmarkEnd w:id="8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поселения</w:t>
      </w:r>
      <w:bookmarkEnd w:id="91"/>
    </w:p>
    <w:p w:rsidR="00FF7EBA" w:rsidRPr="008724D2" w:rsidRDefault="00FF7EBA" w:rsidP="00FF7EBA">
      <w:pPr>
        <w:spacing w:line="360" w:lineRule="auto"/>
        <w:ind w:right="34" w:firstLine="709"/>
        <w:jc w:val="both"/>
      </w:pPr>
      <w:bookmarkStart w:id="92" w:name="_Hlk50193410"/>
      <w:bookmarkStart w:id="93" w:name="_Hlk89766614"/>
      <w:r w:rsidRPr="008724D2">
        <w:t>С целью минимизация затрат на теплоснабжение в расчете на единицу тепловой энергии для потребителя в долгосрочной перспективе рекомендуется вариант 1, у котор</w:t>
      </w:r>
      <w:r w:rsidRPr="008724D2">
        <w:t>о</w:t>
      </w:r>
      <w:r w:rsidRPr="008724D2">
        <w:t xml:space="preserve">го тариф на тепловую энергию к расчетному сроку (2035 год) прогнозируется в размере до </w:t>
      </w:r>
      <w:r w:rsidRPr="008724D2">
        <w:rPr>
          <w:rFonts w:eastAsiaTheme="minorEastAsia"/>
        </w:rPr>
        <w:t>4740</w:t>
      </w:r>
      <w:r w:rsidRPr="008724D2">
        <w:t xml:space="preserve"> руб/Гкал. При этом, если к реализации будет принят вариант 2 - не будут реал</w:t>
      </w:r>
      <w:r w:rsidRPr="008724D2">
        <w:t>и</w:t>
      </w:r>
      <w:r w:rsidRPr="008724D2">
        <w:t>зовываться мероприятия (соответственно будет происходить износ системы теплосна</w:t>
      </w:r>
      <w:r w:rsidRPr="008724D2">
        <w:t>б</w:t>
      </w:r>
      <w:r w:rsidRPr="008724D2">
        <w:t xml:space="preserve">жения и как следствие будут ухудшаться показатели ее работы) тариф тепловой энергии к расчетному сроку (2035 год) может достичь – </w:t>
      </w:r>
      <w:r w:rsidRPr="008724D2">
        <w:rPr>
          <w:rFonts w:eastAsiaTheme="minorEastAsia"/>
        </w:rPr>
        <w:t>6115</w:t>
      </w:r>
      <w:r w:rsidRPr="008724D2">
        <w:t xml:space="preserve"> руб/Гкал.</w:t>
      </w:r>
    </w:p>
    <w:bookmarkEnd w:id="92"/>
    <w:bookmarkEnd w:id="93"/>
    <w:p w:rsidR="0005134D" w:rsidRPr="008724D2" w:rsidRDefault="0005134D">
      <w:pPr>
        <w:spacing w:after="200" w:line="276" w:lineRule="auto"/>
        <w:rPr>
          <w:b/>
        </w:rPr>
      </w:pPr>
    </w:p>
    <w:p w:rsidR="00F25F12" w:rsidRPr="008724D2" w:rsidRDefault="00F25F12" w:rsidP="00D81070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94" w:name="_Toc115946933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Предложения по строительству, реконструкции и техническому пер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вооружению источников тепловой энергии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»</w:t>
      </w:r>
      <w:bookmarkEnd w:id="94"/>
    </w:p>
    <w:p w:rsidR="0005134D" w:rsidRPr="008724D2" w:rsidRDefault="0005134D" w:rsidP="0005134D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95" w:name="_Toc525894710"/>
      <w:bookmarkStart w:id="96" w:name="_Toc535417873"/>
      <w:bookmarkStart w:id="97" w:name="_Toc8577837"/>
      <w:bookmarkStart w:id="98" w:name="_Toc50056904"/>
      <w:bookmarkStart w:id="99" w:name="_Toc11594693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9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Предложения по строительству источников тепловой энергии,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перспективную тепловую нагрузку на осваиваемых территориях городск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го округа, для которых отсутствует возможность и (или) целесообразность перед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лей и радиуса эффективного теплоснабжения</w:t>
      </w:r>
      <w:bookmarkEnd w:id="96"/>
      <w:bookmarkEnd w:id="97"/>
      <w:bookmarkEnd w:id="98"/>
      <w:bookmarkEnd w:id="99"/>
    </w:p>
    <w:p w:rsidR="002506B6" w:rsidRPr="008724D2" w:rsidRDefault="002506B6" w:rsidP="002506B6">
      <w:pPr>
        <w:spacing w:line="360" w:lineRule="auto"/>
        <w:ind w:right="-20" w:firstLine="709"/>
        <w:jc w:val="both"/>
      </w:pPr>
      <w:bookmarkStart w:id="100" w:name="_Toc525894711"/>
      <w:bookmarkStart w:id="101" w:name="_Toc535417874"/>
      <w:bookmarkStart w:id="102" w:name="_Toc8577838"/>
      <w:bookmarkStart w:id="103" w:name="_Toc50056905"/>
      <w:bookmarkStart w:id="104" w:name="_Toc115946935"/>
      <w:bookmarkStart w:id="105" w:name="_Toc525894712"/>
      <w:bookmarkStart w:id="106" w:name="_Toc535417875"/>
      <w:bookmarkStart w:id="107" w:name="_Toc8577839"/>
      <w:r w:rsidRPr="008724D2">
        <w:t>Предложения по организации индивидуального, в том числе поквартирного тепл</w:t>
      </w:r>
      <w:r w:rsidRPr="008724D2">
        <w:t>о</w:t>
      </w:r>
      <w:r w:rsidRPr="008724D2">
        <w:t>снабжения в блокированных жилых зданиях, осуществляются только в зонах застройки поселения малоэтажными жилыми зданиями и плотностью тепловой нагрузки меньше 0,01 Гкал/га.</w:t>
      </w:r>
    </w:p>
    <w:p w:rsidR="002506B6" w:rsidRPr="008724D2" w:rsidRDefault="002506B6" w:rsidP="002506B6">
      <w:pPr>
        <w:spacing w:line="360" w:lineRule="auto"/>
        <w:ind w:right="-20" w:firstLine="709"/>
        <w:jc w:val="both"/>
      </w:pPr>
      <w:r w:rsidRPr="008724D2">
        <w:t>В основу проектных предложений по развитию теплоэнергетической системы м</w:t>
      </w:r>
      <w:r w:rsidRPr="008724D2">
        <w:t>у</w:t>
      </w:r>
      <w:r w:rsidRPr="008724D2">
        <w:t>ниципального образования заложена следующая концепция теплоснабжения: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многоквартирная жилая застройка и общественные здания обеспечиваются тепл</w:t>
      </w:r>
      <w:r w:rsidRPr="008724D2">
        <w:t>о</w:t>
      </w:r>
      <w:r w:rsidRPr="008724D2">
        <w:t>энергией от теплоисточников различных типов и мощности, в т.ч. отдельно сто</w:t>
      </w:r>
      <w:r w:rsidRPr="008724D2">
        <w:t>я</w:t>
      </w:r>
      <w:r w:rsidRPr="008724D2">
        <w:t>щих котельных, задействованных в системе централизованного теплоснабжения, автономных котельных, предназначенных для одиночных зданий в районах мал</w:t>
      </w:r>
      <w:r w:rsidRPr="008724D2">
        <w:t>о</w:t>
      </w:r>
      <w:r w:rsidRPr="008724D2">
        <w:t>этажной застройки в условиях отсутствия централизованных теплоисточников;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при строительстве теплоисточников централизованного теплоснабжения пред</w:t>
      </w:r>
      <w:r w:rsidRPr="008724D2">
        <w:t>у</w:t>
      </w:r>
      <w:r w:rsidRPr="008724D2">
        <w:t>сматривается блочно-модульное исполнение и максимальное использование терр</w:t>
      </w:r>
      <w:r w:rsidRPr="008724D2">
        <w:t>и</w:t>
      </w:r>
      <w:r w:rsidRPr="008724D2">
        <w:t>тории существующих котельных путем их реконструкции с увеличением тепловой мощности;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теплоснабжение индивидуальной жилой застройки осуществляется за счёт индив</w:t>
      </w:r>
      <w:r w:rsidRPr="008724D2">
        <w:t>и</w:t>
      </w:r>
      <w:r w:rsidRPr="008724D2">
        <w:t>дуальных теплоисточников.</w:t>
      </w:r>
    </w:p>
    <w:p w:rsidR="002506B6" w:rsidRPr="008724D2" w:rsidRDefault="002506B6" w:rsidP="002506B6">
      <w:pPr>
        <w:spacing w:line="360" w:lineRule="auto"/>
        <w:ind w:firstLine="709"/>
        <w:jc w:val="both"/>
      </w:pPr>
      <w:r w:rsidRPr="008724D2">
        <w:t>При разработке проектов планировки и проектов застройки для малоэтажной ж</w:t>
      </w:r>
      <w:r w:rsidRPr="008724D2">
        <w:t>и</w:t>
      </w:r>
      <w:r w:rsidRPr="008724D2">
        <w:t>лой застройки и застройки индивидуальными жилыми домами, необходимо предусматр</w:t>
      </w:r>
      <w:r w:rsidRPr="008724D2">
        <w:t>и</w:t>
      </w:r>
      <w:r w:rsidRPr="008724D2">
        <w:t>вать теплоснабжение от автономных источников тепловой энергии. Централизованное т</w:t>
      </w:r>
      <w:r w:rsidRPr="008724D2">
        <w:t>е</w:t>
      </w:r>
      <w:r w:rsidRPr="008724D2">
        <w:t>плоснабжение малоэтажной застройки и индивидуальной застройки нецелесообразно по причине малых нагрузок и малой плотности застройки, ввиду чего требуется строительс</w:t>
      </w:r>
      <w:r w:rsidRPr="008724D2">
        <w:t>т</w:t>
      </w:r>
      <w:r w:rsidRPr="008724D2">
        <w:t>во тепловых сетей малых диаметров, но большой протяженности</w:t>
      </w:r>
    </w:p>
    <w:p w:rsidR="002506B6" w:rsidRPr="008724D2" w:rsidRDefault="002506B6" w:rsidP="00026891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5.2.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реконструкции источников тепловой энергии,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перспективную тепловую нагрузку в существующих и расширяемых зонах действия источников тепловой энергии</w:t>
      </w:r>
      <w:bookmarkEnd w:id="100"/>
      <w:bookmarkEnd w:id="101"/>
      <w:bookmarkEnd w:id="102"/>
      <w:bookmarkEnd w:id="103"/>
      <w:bookmarkEnd w:id="104"/>
    </w:p>
    <w:p w:rsidR="00ED0265" w:rsidRPr="008724D2" w:rsidRDefault="00ED0265" w:rsidP="00ED0265">
      <w:pPr>
        <w:spacing w:line="360" w:lineRule="auto"/>
        <w:ind w:firstLine="709"/>
        <w:jc w:val="both"/>
      </w:pPr>
      <w:bookmarkStart w:id="108" w:name="_Toc50056906"/>
      <w:r w:rsidRPr="008724D2">
        <w:t>Указанные сведения представлены в таблице 5.</w:t>
      </w:r>
      <w:r w:rsidR="00693884" w:rsidRPr="008724D2">
        <w:t>1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09" w:name="_Toc11594693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105"/>
      <w:bookmarkEnd w:id="106"/>
      <w:bookmarkEnd w:id="107"/>
      <w:bookmarkEnd w:id="108"/>
      <w:bookmarkEnd w:id="109"/>
    </w:p>
    <w:p w:rsidR="00ED0265" w:rsidRPr="008724D2" w:rsidRDefault="00ED0265" w:rsidP="00ED0265">
      <w:pPr>
        <w:spacing w:line="360" w:lineRule="auto"/>
        <w:ind w:firstLine="709"/>
        <w:jc w:val="both"/>
      </w:pPr>
      <w:bookmarkStart w:id="110" w:name="_Toc525894713"/>
      <w:bookmarkStart w:id="111" w:name="_Toc535417876"/>
      <w:bookmarkStart w:id="112" w:name="_Toc8577840"/>
      <w:bookmarkStart w:id="113" w:name="_Toc50056907"/>
      <w:r w:rsidRPr="008724D2">
        <w:t>Указанные сведения представлены в таблице 5.</w:t>
      </w:r>
      <w:r w:rsidR="00693884" w:rsidRPr="008724D2">
        <w:t>1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14" w:name="_Toc11594693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1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Графики совместной работы источников тепловой энергии, функцион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рующих в режиме комбинированной выработки электрической и тепловой энергии и котельных</w:t>
      </w:r>
      <w:bookmarkEnd w:id="111"/>
      <w:bookmarkEnd w:id="112"/>
      <w:bookmarkEnd w:id="113"/>
      <w:bookmarkEnd w:id="114"/>
    </w:p>
    <w:p w:rsidR="00946687" w:rsidRPr="008724D2" w:rsidRDefault="00946687" w:rsidP="00946687">
      <w:pPr>
        <w:spacing w:line="360" w:lineRule="auto"/>
        <w:ind w:firstLine="851"/>
        <w:jc w:val="both"/>
      </w:pPr>
      <w:bookmarkStart w:id="115" w:name="_Toc535417877"/>
      <w:bookmarkStart w:id="116" w:name="_Toc8577841"/>
      <w:bookmarkStart w:id="117" w:name="_Toc50056908"/>
      <w:r w:rsidRPr="008724D2">
        <w:t>Источники тепловой энергии, функционирующие в режиме комбинированной в</w:t>
      </w:r>
      <w:r w:rsidRPr="008724D2">
        <w:t>ы</w:t>
      </w:r>
      <w:r w:rsidRPr="008724D2">
        <w:t xml:space="preserve">работки электрической и тепловой энергии на территории </w:t>
      </w:r>
      <w:r w:rsidR="00046D93" w:rsidRPr="008724D2">
        <w:t>сельского поселения</w:t>
      </w:r>
      <w:r w:rsidRPr="008724D2">
        <w:t>, отсутс</w:t>
      </w:r>
      <w:r w:rsidRPr="008724D2">
        <w:t>т</w:t>
      </w:r>
      <w:r w:rsidRPr="008724D2">
        <w:t xml:space="preserve">вуют. 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18" w:name="_Toc115946938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Меры по выводу из эксплуатации, консервации и демонтажу избыто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источников тепловой энергии, а также источников тепловой энергии, выраб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тавших нормативный срок службы, в случае если продление срока службы технич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ски невозможно или экономически нецелесообразно</w:t>
      </w:r>
      <w:bookmarkEnd w:id="115"/>
      <w:bookmarkEnd w:id="116"/>
      <w:bookmarkEnd w:id="117"/>
      <w:bookmarkEnd w:id="118"/>
    </w:p>
    <w:p w:rsidR="002506B6" w:rsidRPr="008724D2" w:rsidRDefault="002506B6" w:rsidP="002506B6">
      <w:pPr>
        <w:ind w:firstLine="709"/>
        <w:jc w:val="both"/>
      </w:pPr>
      <w:bookmarkStart w:id="119" w:name="_Toc525894714"/>
      <w:bookmarkStart w:id="120" w:name="_Toc535417878"/>
      <w:bookmarkStart w:id="121" w:name="_Toc8577842"/>
      <w:bookmarkStart w:id="122" w:name="_Toc50056909"/>
      <w:bookmarkStart w:id="123" w:name="_Toc115946939"/>
      <w:r w:rsidRPr="008724D2">
        <w:t xml:space="preserve">Вывод в резерв и (или) вывод из эксплуатации котельных не предусмотрен. 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1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20"/>
      <w:bookmarkEnd w:id="121"/>
      <w:bookmarkEnd w:id="122"/>
      <w:bookmarkEnd w:id="123"/>
    </w:p>
    <w:p w:rsidR="002506B6" w:rsidRPr="008724D2" w:rsidRDefault="002506B6" w:rsidP="002506B6">
      <w:pPr>
        <w:spacing w:line="360" w:lineRule="auto"/>
        <w:ind w:right="45" w:firstLine="709"/>
        <w:jc w:val="both"/>
      </w:pPr>
      <w:bookmarkStart w:id="124" w:name="_Toc525894715"/>
      <w:bookmarkStart w:id="125" w:name="_Toc535417879"/>
      <w:bookmarkStart w:id="126" w:name="_Toc8577843"/>
      <w:bookmarkStart w:id="127" w:name="_Toc50056910"/>
      <w:bookmarkStart w:id="128" w:name="_Toc115946940"/>
      <w:r w:rsidRPr="008724D2">
        <w:t>Проведение реконструкции для перевода котельной в комбинированный режим выработки требует высоких капиталовложений. Настоящей схемой не предусмотрен п</w:t>
      </w:r>
      <w:r w:rsidRPr="008724D2">
        <w:t>е</w:t>
      </w:r>
      <w:r w:rsidRPr="008724D2">
        <w:t>ревод котельных в режим комбинированной выработки тепловой и электрической эне</w:t>
      </w:r>
      <w:r w:rsidRPr="008724D2">
        <w:t>р</w:t>
      </w:r>
      <w:r w:rsidRPr="008724D2">
        <w:t>гии.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5.7.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2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Меры по переводу котельных, размещенных в существующих и расш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25"/>
      <w:bookmarkEnd w:id="126"/>
      <w:bookmarkEnd w:id="127"/>
      <w:bookmarkEnd w:id="128"/>
    </w:p>
    <w:p w:rsidR="002506B6" w:rsidRPr="008724D2" w:rsidRDefault="002506B6" w:rsidP="002506B6">
      <w:pPr>
        <w:spacing w:line="360" w:lineRule="auto"/>
        <w:ind w:firstLine="709"/>
        <w:jc w:val="both"/>
      </w:pPr>
      <w:bookmarkStart w:id="129" w:name="_Toc525894716"/>
      <w:bookmarkStart w:id="130" w:name="_Toc535417880"/>
      <w:bookmarkStart w:id="131" w:name="_Toc8577844"/>
      <w:bookmarkStart w:id="132" w:name="_Toc50056911"/>
      <w:bookmarkStart w:id="133" w:name="_Toc115946941"/>
      <w:r w:rsidRPr="008724D2">
        <w:t>Настоящей схемой перевод источника тепловой энергии в пиковый режим работы не предусматривается.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5.8.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2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Температурный график отпуска тепловой энергии для каждого исто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ника тепловой энергии или группы источников тепловой энергии в системе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снабжения, работающей на общую тепловую сеть, и оценку затрат при необходим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сти его изменения</w:t>
      </w:r>
      <w:bookmarkEnd w:id="130"/>
      <w:bookmarkEnd w:id="131"/>
      <w:bookmarkEnd w:id="132"/>
      <w:bookmarkEnd w:id="133"/>
    </w:p>
    <w:p w:rsidR="002506B6" w:rsidRPr="008724D2" w:rsidRDefault="002506B6" w:rsidP="002506B6">
      <w:pPr>
        <w:spacing w:line="360" w:lineRule="auto"/>
        <w:ind w:right="45" w:firstLine="709"/>
        <w:jc w:val="both"/>
      </w:pPr>
      <w:r w:rsidRPr="008724D2">
        <w:t>Для теплоисточников МО СП «Деревня Долгое» принят качественный способ р</w:t>
      </w:r>
      <w:r w:rsidRPr="008724D2">
        <w:t>е</w:t>
      </w:r>
      <w:r w:rsidRPr="008724D2">
        <w:t>гулирования температуры теплоносителя. Действующий температурный график для те</w:t>
      </w:r>
      <w:r w:rsidRPr="008724D2">
        <w:t>п</w:t>
      </w:r>
      <w:r w:rsidRPr="008724D2">
        <w:t>лоисточников разработаны в соответствии с местными климатическими условиями. Рег</w:t>
      </w:r>
      <w:r w:rsidRPr="008724D2">
        <w:t>у</w:t>
      </w:r>
      <w:r w:rsidRPr="008724D2">
        <w:t xml:space="preserve">лирование отпуска теплоты осуществляется качественно по температурному графику 95/70 </w:t>
      </w:r>
      <w:r w:rsidRPr="008724D2">
        <w:rPr>
          <w:vertAlign w:val="superscript"/>
        </w:rPr>
        <w:t>о</w:t>
      </w:r>
      <w:r w:rsidRPr="008724D2">
        <w:t>С.</w:t>
      </w:r>
    </w:p>
    <w:p w:rsidR="0005134D" w:rsidRPr="008724D2" w:rsidRDefault="0005134D" w:rsidP="0005134D">
      <w:pPr>
        <w:widowControl w:val="0"/>
        <w:spacing w:line="360" w:lineRule="auto"/>
        <w:ind w:right="43" w:firstLine="709"/>
        <w:jc w:val="both"/>
      </w:pPr>
      <w:r w:rsidRPr="008724D2">
        <w:t>Изменение</w:t>
      </w:r>
      <w:r w:rsidR="00251781" w:rsidRPr="008724D2">
        <w:t xml:space="preserve"> существующего</w:t>
      </w:r>
      <w:r w:rsidRPr="008724D2">
        <w:t xml:space="preserve"> температурного графика системы теплоснабжения не предусмотрено.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34" w:name="_Toc525894717"/>
      <w:bookmarkStart w:id="135" w:name="_Toc535417881"/>
      <w:bookmarkStart w:id="136" w:name="_Toc8577845"/>
      <w:bookmarkStart w:id="137" w:name="_Toc50056912"/>
      <w:bookmarkStart w:id="138" w:name="_Toc11594694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5.9.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цию новых мощностей</w:t>
      </w:r>
      <w:bookmarkEnd w:id="134"/>
      <w:bookmarkEnd w:id="135"/>
      <w:bookmarkEnd w:id="136"/>
      <w:bookmarkEnd w:id="137"/>
      <w:bookmarkEnd w:id="138"/>
    </w:p>
    <w:p w:rsidR="0005134D" w:rsidRPr="008724D2" w:rsidRDefault="0005134D" w:rsidP="0005134D">
      <w:pPr>
        <w:spacing w:line="360" w:lineRule="auto"/>
        <w:ind w:firstLine="709"/>
        <w:jc w:val="both"/>
      </w:pPr>
      <w:r w:rsidRPr="008724D2">
        <w:t>Предложения по перспективной установленной тепловой мощности каждого и</w:t>
      </w:r>
      <w:r w:rsidRPr="008724D2">
        <w:t>с</w:t>
      </w:r>
      <w:r w:rsidRPr="008724D2">
        <w:t xml:space="preserve">точника тепловой энергии приведены в Разделе </w:t>
      </w:r>
      <w:r w:rsidR="00BB49B8" w:rsidRPr="008724D2">
        <w:t>2</w:t>
      </w:r>
      <w:r w:rsidRPr="008724D2">
        <w:t>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39" w:name="_Toc525894718"/>
      <w:bookmarkStart w:id="140" w:name="_Toc535417882"/>
      <w:bookmarkStart w:id="141" w:name="_Toc8577846"/>
      <w:bookmarkStart w:id="142" w:name="_Toc50056913"/>
      <w:bookmarkStart w:id="143" w:name="_Toc11594694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5.10.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вводу новых и реконструкции существующих источн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ков тепловой энергии с использованием возобновляемых источников энергии, а также местных видов топлива</w:t>
      </w:r>
      <w:bookmarkEnd w:id="139"/>
      <w:bookmarkEnd w:id="140"/>
      <w:bookmarkEnd w:id="141"/>
      <w:bookmarkEnd w:id="142"/>
      <w:bookmarkEnd w:id="143"/>
    </w:p>
    <w:p w:rsidR="004436D9" w:rsidRPr="008724D2" w:rsidRDefault="004436D9" w:rsidP="004436D9">
      <w:pPr>
        <w:spacing w:line="360" w:lineRule="auto"/>
        <w:ind w:firstLine="709"/>
        <w:jc w:val="both"/>
      </w:pPr>
      <w:r w:rsidRPr="008724D2">
        <w:t>Предложения по вводу новых и реконструкции существующих источников тепл</w:t>
      </w:r>
      <w:r w:rsidRPr="008724D2">
        <w:t>о</w:t>
      </w:r>
      <w:r w:rsidRPr="008724D2">
        <w:t>вой энергии с использованием возобновляемых источников энергии, а также местных в</w:t>
      </w:r>
      <w:r w:rsidRPr="008724D2">
        <w:t>и</w:t>
      </w:r>
      <w:r w:rsidRPr="008724D2">
        <w:t>дов топлива, отсутствуют.</w:t>
      </w:r>
    </w:p>
    <w:p w:rsidR="00EA4BC5" w:rsidRPr="008724D2" w:rsidRDefault="004436D9" w:rsidP="004436D9">
      <w:pPr>
        <w:spacing w:line="360" w:lineRule="auto"/>
        <w:ind w:firstLine="709"/>
        <w:jc w:val="both"/>
      </w:pPr>
      <w:r w:rsidRPr="008724D2">
        <w:t xml:space="preserve">Планируемые мероприятия по котельным представлены </w:t>
      </w:r>
      <w:r w:rsidR="00251781" w:rsidRPr="008724D2">
        <w:t>в таблице 5.</w:t>
      </w:r>
      <w:r w:rsidR="00693884" w:rsidRPr="008724D2">
        <w:t>1</w:t>
      </w:r>
    </w:p>
    <w:p w:rsidR="00FA089B" w:rsidRPr="008724D2" w:rsidRDefault="00FA089B" w:rsidP="004436D9">
      <w:pPr>
        <w:spacing w:line="360" w:lineRule="auto"/>
        <w:ind w:firstLine="709"/>
        <w:jc w:val="both"/>
      </w:pPr>
    </w:p>
    <w:p w:rsidR="00FA089B" w:rsidRPr="008724D2" w:rsidRDefault="00FA089B" w:rsidP="004436D9">
      <w:pPr>
        <w:spacing w:line="360" w:lineRule="auto"/>
        <w:ind w:firstLine="709"/>
        <w:jc w:val="both"/>
      </w:pPr>
    </w:p>
    <w:p w:rsidR="00251781" w:rsidRPr="008724D2" w:rsidRDefault="00251781" w:rsidP="005556E1">
      <w:pPr>
        <w:widowControl w:val="0"/>
        <w:ind w:right="51"/>
        <w:jc w:val="center"/>
        <w:rPr>
          <w:b/>
          <w:lang w:eastAsia="en-US"/>
        </w:rPr>
      </w:pPr>
      <w:r w:rsidRPr="008724D2">
        <w:rPr>
          <w:b/>
          <w:lang w:eastAsia="en-US"/>
        </w:rPr>
        <w:lastRenderedPageBreak/>
        <w:t>Таблица 5.</w:t>
      </w:r>
      <w:r w:rsidR="00693884" w:rsidRPr="008724D2">
        <w:rPr>
          <w:b/>
          <w:lang w:eastAsia="en-US"/>
        </w:rPr>
        <w:t>1</w:t>
      </w:r>
      <w:r w:rsidRPr="008724D2">
        <w:rPr>
          <w:b/>
          <w:lang w:eastAsia="en-US"/>
        </w:rPr>
        <w:t xml:space="preserve"> – </w:t>
      </w:r>
      <w:r w:rsidR="00EA4BC5" w:rsidRPr="008724D2">
        <w:rPr>
          <w:b/>
          <w:lang w:eastAsia="en-US"/>
        </w:rPr>
        <w:t>Планируемые к реализации мероприятия на котельных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1"/>
        <w:gridCol w:w="2204"/>
        <w:gridCol w:w="6161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44" w:name="_Toc104542740"/>
            <w:bookmarkStart w:id="145" w:name="_Toc114479311"/>
            <w:bookmarkStart w:id="146" w:name="_Toc115946944"/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6161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831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1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  <w:tr w:rsidR="00FA089B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</w:tbl>
    <w:p w:rsidR="00655A46" w:rsidRPr="008724D2" w:rsidRDefault="00655A46" w:rsidP="00FA089B">
      <w:pPr>
        <w:ind w:firstLine="708"/>
        <w:rPr>
          <w:b/>
        </w:rPr>
      </w:pPr>
    </w:p>
    <w:p w:rsidR="00FA089B" w:rsidRPr="008724D2" w:rsidRDefault="00FA089B" w:rsidP="00FA089B">
      <w:pPr>
        <w:spacing w:line="360" w:lineRule="auto"/>
        <w:ind w:right="34" w:firstLine="709"/>
        <w:jc w:val="both"/>
      </w:pPr>
      <w:r w:rsidRPr="008724D2">
        <w:t>Техническое перевооружение котельной, предусматривает установку современн</w:t>
      </w:r>
      <w:r w:rsidRPr="008724D2">
        <w:t>о</w:t>
      </w:r>
      <w:r w:rsidRPr="008724D2">
        <w:t>го энергосберегающего оборудования, которое позволит повысить энергетическую э</w:t>
      </w:r>
      <w:r w:rsidRPr="008724D2">
        <w:t>ф</w:t>
      </w:r>
      <w:r w:rsidRPr="008724D2">
        <w:t>фективность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</w:t>
      </w:r>
      <w:r w:rsidRPr="008724D2">
        <w:t>е</w:t>
      </w:r>
      <w:r w:rsidRPr="008724D2">
        <w:t>гатов, за счет использования современных высокоэффективных котлов и горелочных ус</w:t>
      </w:r>
      <w:r w:rsidRPr="008724D2">
        <w:t>т</w:t>
      </w:r>
      <w:r w:rsidRPr="008724D2">
        <w:t xml:space="preserve">ройств. </w:t>
      </w:r>
    </w:p>
    <w:p w:rsidR="006A0686" w:rsidRPr="008724D2" w:rsidRDefault="006A0686" w:rsidP="00DD3FCD">
      <w:pPr>
        <w:keepNext/>
        <w:keepLines/>
        <w:spacing w:before="40" w:line="360" w:lineRule="auto"/>
        <w:ind w:firstLine="709"/>
        <w:jc w:val="both"/>
        <w:outlineLvl w:val="1"/>
        <w:rPr>
          <w:b/>
        </w:rPr>
      </w:pPr>
      <w:r w:rsidRPr="008724D2">
        <w:rPr>
          <w:b/>
        </w:rPr>
        <w:t>Мероприятия по предотвращению аварийных ситуаций, в том числе при о</w:t>
      </w:r>
      <w:r w:rsidRPr="008724D2">
        <w:rPr>
          <w:b/>
        </w:rPr>
        <w:t>т</w:t>
      </w:r>
      <w:r w:rsidRPr="008724D2">
        <w:rPr>
          <w:b/>
        </w:rPr>
        <w:t>казе элементов тепловых сетей</w:t>
      </w:r>
      <w:bookmarkEnd w:id="144"/>
      <w:bookmarkEnd w:id="145"/>
      <w:bookmarkEnd w:id="146"/>
    </w:p>
    <w:p w:rsidR="00FA089B" w:rsidRPr="008724D2" w:rsidRDefault="00220069" w:rsidP="00FA089B">
      <w:pPr>
        <w:spacing w:line="360" w:lineRule="auto"/>
        <w:ind w:firstLine="709"/>
        <w:jc w:val="both"/>
      </w:pPr>
      <w:bookmarkStart w:id="147" w:name="_Toc115946945"/>
      <w:r w:rsidRPr="008724D2">
        <w:rPr>
          <w:rFonts w:eastAsia="Calibri"/>
          <w:szCs w:val="22"/>
          <w:lang w:eastAsia="en-US"/>
        </w:rPr>
        <w:t>В настоящей схеме предложены мероприятия по повышению надежности тепл</w:t>
      </w:r>
      <w:r w:rsidRPr="008724D2">
        <w:rPr>
          <w:rFonts w:eastAsia="Calibri"/>
          <w:szCs w:val="22"/>
          <w:lang w:eastAsia="en-US"/>
        </w:rPr>
        <w:t>о</w:t>
      </w:r>
      <w:r w:rsidRPr="008724D2">
        <w:rPr>
          <w:rFonts w:eastAsia="Calibri"/>
          <w:szCs w:val="22"/>
          <w:lang w:eastAsia="en-US"/>
        </w:rPr>
        <w:t xml:space="preserve">снабжения. </w:t>
      </w:r>
      <w:r w:rsidR="00FA089B" w:rsidRPr="008724D2">
        <w:t>Реализация предлагаемых мероприятий позволит предотвратить возможность возникновения аварийных ситуаций как на сетях теплоснабжения, так и на источнике те</w:t>
      </w:r>
      <w:r w:rsidR="00FA089B" w:rsidRPr="008724D2">
        <w:t>п</w:t>
      </w:r>
      <w:r w:rsidR="00FA089B" w:rsidRPr="008724D2">
        <w:t>ла. Схема взаимодействия служб (в том числе ресурсоснабжающих организаций) по пр</w:t>
      </w:r>
      <w:r w:rsidR="00FA089B" w:rsidRPr="008724D2">
        <w:t>е</w:t>
      </w:r>
      <w:r w:rsidR="00FA089B" w:rsidRPr="008724D2">
        <w:t>дотвращению аварийных ситуаций, регламентируется нормативными актами Админис</w:t>
      </w:r>
      <w:r w:rsidR="00FA089B" w:rsidRPr="008724D2">
        <w:t>т</w:t>
      </w:r>
      <w:r w:rsidR="00FA089B" w:rsidRPr="008724D2">
        <w:t>рации Мосальского района.</w:t>
      </w:r>
    </w:p>
    <w:p w:rsidR="00723936" w:rsidRPr="008724D2" w:rsidRDefault="00723936" w:rsidP="00723936">
      <w:pPr>
        <w:spacing w:after="120" w:line="360" w:lineRule="auto"/>
        <w:ind w:firstLine="709"/>
        <w:jc w:val="both"/>
        <w:rPr>
          <w:rFonts w:eastAsia="Calibri"/>
          <w:b/>
          <w:bCs/>
          <w:szCs w:val="22"/>
          <w:lang w:eastAsia="en-US"/>
        </w:rPr>
        <w:sectPr w:rsidR="00723936" w:rsidRPr="008724D2" w:rsidSect="0087332A">
          <w:pgSz w:w="11907" w:h="16840" w:code="9"/>
          <w:pgMar w:top="1134" w:right="850" w:bottom="1134" w:left="1701" w:header="567" w:footer="567" w:gutter="0"/>
          <w:cols w:space="720"/>
          <w:docGrid w:linePitch="326"/>
        </w:sectPr>
      </w:pPr>
    </w:p>
    <w:p w:rsidR="00EE5F35" w:rsidRPr="008724D2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251781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«Предложения по строительству и реконструкции тепловых сетей»</w:t>
      </w:r>
      <w:bookmarkEnd w:id="147"/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lang w:val="ru-RU"/>
        </w:rPr>
      </w:pPr>
      <w:bookmarkStart w:id="148" w:name="_Toc115946946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 Предложения по строительству и реконструкции тепловых сетей,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перераспределение тепловой нагрузки из зон с дефицитом располагаемой 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пловой мощности источников тепловой энергии в зоны с резервом располагаемой те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ловой мощности источников тепловой энергии (использование существующих резервов)</w:t>
      </w:r>
      <w:bookmarkEnd w:id="148"/>
    </w:p>
    <w:p w:rsidR="00FE6B40" w:rsidRPr="008724D2" w:rsidRDefault="00FE6B40" w:rsidP="003A6FE1">
      <w:pPr>
        <w:widowControl w:val="0"/>
        <w:spacing w:line="348" w:lineRule="auto"/>
        <w:ind w:right="-20" w:firstLine="851"/>
        <w:jc w:val="both"/>
        <w:rPr>
          <w:bCs/>
          <w:lang w:eastAsia="en-US"/>
        </w:rPr>
      </w:pPr>
      <w:r w:rsidRPr="008724D2">
        <w:t>Мероприятия по данному пункту не запланированы.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bookmarkStart w:id="149" w:name="_Toc525894722"/>
      <w:bookmarkStart w:id="150" w:name="_Toc535417886"/>
      <w:bookmarkStart w:id="151" w:name="_Toc8577850"/>
      <w:bookmarkStart w:id="152" w:name="_Toc50056917"/>
      <w:bookmarkStart w:id="153" w:name="_Toc115946947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6.2.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вой энергии потребителям от различных источников тепловой энергии при сохранении надежности теплоснабжения</w:t>
      </w:r>
      <w:bookmarkEnd w:id="149"/>
      <w:bookmarkEnd w:id="150"/>
      <w:bookmarkEnd w:id="151"/>
      <w:bookmarkEnd w:id="152"/>
      <w:bookmarkEnd w:id="153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54" w:name="_Toc525894721"/>
      <w:bookmarkStart w:id="155" w:name="_Toc535417885"/>
      <w:bookmarkStart w:id="156" w:name="_Toc8577849"/>
      <w:bookmarkStart w:id="157" w:name="_Toc50056916"/>
      <w:bookmarkStart w:id="158" w:name="_Toc115946948"/>
      <w:r w:rsidRPr="008724D2">
        <w:t>Возможность поставки тепловой энергии потребителям от различных источников т</w:t>
      </w:r>
      <w:r w:rsidRPr="008724D2">
        <w:t>е</w:t>
      </w:r>
      <w:r w:rsidRPr="008724D2">
        <w:t>пловой энергии при сохранении надежности теплоснабжения за счет строительства тепловых сетей настоящей схемой не предусматриваются.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6.3.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горо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д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ского округа под жилищную, комплексную или производственную застройку</w:t>
      </w:r>
      <w:bookmarkEnd w:id="154"/>
      <w:bookmarkEnd w:id="155"/>
      <w:bookmarkEnd w:id="156"/>
      <w:bookmarkEnd w:id="157"/>
      <w:bookmarkEnd w:id="158"/>
    </w:p>
    <w:p w:rsidR="00FA089B" w:rsidRPr="008724D2" w:rsidRDefault="00FA089B" w:rsidP="00FA089B">
      <w:pPr>
        <w:ind w:firstLine="709"/>
        <w:jc w:val="both"/>
      </w:pPr>
      <w:bookmarkStart w:id="159" w:name="_Toc525894723"/>
      <w:bookmarkStart w:id="160" w:name="_Toc535417887"/>
      <w:bookmarkStart w:id="161" w:name="_Toc8577851"/>
      <w:bookmarkStart w:id="162" w:name="_Toc50056918"/>
      <w:bookmarkStart w:id="163" w:name="_Toc115946949"/>
      <w:r w:rsidRPr="008724D2">
        <w:t xml:space="preserve">Мероприятия по данному пункту не запланированы.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6.4.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п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59"/>
      <w:bookmarkEnd w:id="160"/>
      <w:bookmarkEnd w:id="161"/>
      <w:bookmarkEnd w:id="162"/>
      <w:bookmarkEnd w:id="163"/>
    </w:p>
    <w:p w:rsidR="00FA089B" w:rsidRPr="008724D2" w:rsidRDefault="00FA089B" w:rsidP="00FA089B">
      <w:pPr>
        <w:ind w:firstLine="709"/>
        <w:jc w:val="both"/>
      </w:pPr>
      <w:bookmarkStart w:id="164" w:name="_Toc525894724"/>
      <w:bookmarkStart w:id="165" w:name="_Toc535417888"/>
      <w:bookmarkStart w:id="166" w:name="_Toc8577852"/>
      <w:bookmarkStart w:id="167" w:name="_Toc50056919"/>
      <w:bookmarkStart w:id="168" w:name="_Toc115946950"/>
      <w:r w:rsidRPr="008724D2">
        <w:t xml:space="preserve">Мероприятия по данному пункту не запланированы.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6.5.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обеспечения нормативной надежности потребителей</w:t>
      </w:r>
      <w:bookmarkEnd w:id="164"/>
      <w:bookmarkEnd w:id="165"/>
      <w:bookmarkEnd w:id="166"/>
      <w:bookmarkEnd w:id="167"/>
      <w:bookmarkEnd w:id="168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69" w:name="_Toc115946951"/>
      <w:r w:rsidRPr="008724D2">
        <w:t>Строительство новых тепловых сетей для обеспечение нормативной надежности те</w:t>
      </w:r>
      <w:r w:rsidRPr="008724D2">
        <w:t>п</w:t>
      </w:r>
      <w:r w:rsidRPr="008724D2">
        <w:t xml:space="preserve">лоснабжения не запланировано.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lastRenderedPageBreak/>
        <w:t>6.6. Предложения по реконструкции и (или) модернизации тепловых сетей с увеличением диаметра трубопроводов для обеспечения перспективных приростов те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п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ловой нагрузки.</w:t>
      </w:r>
      <w:bookmarkEnd w:id="169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70" w:name="_Toc115946952"/>
      <w:r w:rsidRPr="008724D2">
        <w:t>Реконструкция тепловых сетей с увеличением диаметров трубопроводов для обесп</w:t>
      </w:r>
      <w:r w:rsidRPr="008724D2">
        <w:t>е</w:t>
      </w:r>
      <w:r w:rsidRPr="008724D2">
        <w:t>чения перспективных приростов тепловых нагрузок не требуется.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6.7. Предложения по реконструкции и (или) модернизации тепловых сетей, по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д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лежащих замене в связи с исчерпанием эксплуатационного ресурса.</w:t>
      </w:r>
      <w:bookmarkEnd w:id="170"/>
    </w:p>
    <w:p w:rsidR="00175FAE" w:rsidRPr="008724D2" w:rsidRDefault="00561F73" w:rsidP="00175FAE">
      <w:pPr>
        <w:widowControl w:val="0"/>
        <w:spacing w:line="360" w:lineRule="auto"/>
        <w:ind w:right="37" w:firstLine="709"/>
        <w:jc w:val="both"/>
        <w:rPr>
          <w:lang w:eastAsia="en-US"/>
        </w:rPr>
      </w:pPr>
      <w:r w:rsidRPr="008724D2">
        <w:t>Настоящей схемой предусматриваются мероприятия по реконструкции и (или) м</w:t>
      </w:r>
      <w:r w:rsidRPr="008724D2">
        <w:t>о</w:t>
      </w:r>
      <w:r w:rsidRPr="008724D2">
        <w:t>дернизации тепловых сетей, подлежащих замене в связи с исчерпанием эксплуатационного ресурса, сведения о которых представлены в таблице</w:t>
      </w:r>
      <w:r w:rsidR="003A6FE1" w:rsidRPr="008724D2">
        <w:rPr>
          <w:lang w:eastAsia="en-US"/>
        </w:rPr>
        <w:t xml:space="preserve"> 6.1</w:t>
      </w:r>
      <w:r w:rsidRPr="008724D2">
        <w:rPr>
          <w:lang w:eastAsia="en-US"/>
        </w:rPr>
        <w:t>.</w:t>
      </w:r>
    </w:p>
    <w:p w:rsidR="005556E1" w:rsidRPr="008724D2" w:rsidRDefault="005556E1" w:rsidP="00175FAE">
      <w:pPr>
        <w:widowControl w:val="0"/>
        <w:spacing w:line="360" w:lineRule="auto"/>
        <w:ind w:right="37" w:firstLine="709"/>
        <w:jc w:val="both"/>
        <w:rPr>
          <w:rFonts w:eastAsia="Calibri"/>
          <w:b/>
          <w:bCs/>
          <w:lang w:eastAsia="en-US"/>
        </w:rPr>
      </w:pPr>
      <w:r w:rsidRPr="008724D2">
        <w:rPr>
          <w:rFonts w:eastAsia="Calibri"/>
          <w:b/>
          <w:bCs/>
          <w:lang w:eastAsia="en-US"/>
        </w:rPr>
        <w:t xml:space="preserve">Таблица 6.1 – </w:t>
      </w:r>
      <w:r w:rsidR="00175FAE" w:rsidRPr="008724D2">
        <w:rPr>
          <w:rFonts w:eastAsia="Calibri"/>
          <w:b/>
          <w:bCs/>
        </w:rPr>
        <w:t>Планируемые к реализации мероприятия на тепловых сетях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2"/>
        <w:gridCol w:w="1888"/>
        <w:gridCol w:w="5386"/>
        <w:gridCol w:w="1248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Год реал</w:t>
            </w:r>
            <w:r w:rsidRPr="008724D2">
              <w:rPr>
                <w:b/>
                <w:bCs/>
                <w:sz w:val="20"/>
                <w:szCs w:val="20"/>
              </w:rPr>
              <w:t>и</w:t>
            </w:r>
            <w:r w:rsidRPr="008724D2">
              <w:rPr>
                <w:b/>
                <w:bCs/>
                <w:sz w:val="20"/>
                <w:szCs w:val="20"/>
              </w:rPr>
              <w:t>зации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кладка тепловых сетей в зависимости от износа)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2026-2029</w:t>
            </w:r>
          </w:p>
        </w:tc>
      </w:tr>
      <w:tr w:rsidR="00FA089B" w:rsidRPr="008724D2" w:rsidTr="00C75B5A">
        <w:trPr>
          <w:trHeight w:val="23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кладка тепловых сетей в зависимости от износа)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2026-2029</w:t>
            </w:r>
          </w:p>
        </w:tc>
      </w:tr>
    </w:tbl>
    <w:p w:rsidR="008572E0" w:rsidRPr="008724D2" w:rsidRDefault="008572E0" w:rsidP="005556E1"/>
    <w:p w:rsidR="003A6FE1" w:rsidRPr="008724D2" w:rsidRDefault="00EB0920" w:rsidP="00EB0920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bookmarkStart w:id="171" w:name="_Toc115946953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 xml:space="preserve">6.8. 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Предложения по строительству, реконструкции и (или) модернизации н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а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сосных станций.</w:t>
      </w:r>
      <w:bookmarkEnd w:id="171"/>
    </w:p>
    <w:p w:rsidR="00C4209C" w:rsidRPr="008724D2" w:rsidRDefault="00C4209C" w:rsidP="00C4209C">
      <w:pPr>
        <w:ind w:firstLine="709"/>
        <w:jc w:val="both"/>
      </w:pPr>
      <w:r w:rsidRPr="008724D2">
        <w:t>Мероприятия по строительству и реконструкции насосных станций не планируются.</w:t>
      </w:r>
    </w:p>
    <w:p w:rsidR="009E4E8E" w:rsidRPr="008724D2" w:rsidRDefault="009E4E8E" w:rsidP="00275D13">
      <w:pPr>
        <w:ind w:firstLine="709"/>
        <w:jc w:val="both"/>
      </w:pPr>
    </w:p>
    <w:p w:rsidR="009E4E8E" w:rsidRPr="008724D2" w:rsidRDefault="009E4E8E" w:rsidP="00DD3FCD">
      <w:pPr>
        <w:keepNext/>
        <w:keepLines/>
        <w:spacing w:before="40" w:line="360" w:lineRule="auto"/>
        <w:ind w:firstLine="709"/>
        <w:jc w:val="both"/>
        <w:outlineLvl w:val="1"/>
        <w:rPr>
          <w:b/>
        </w:rPr>
      </w:pPr>
      <w:bookmarkStart w:id="172" w:name="_Toc114479321"/>
      <w:bookmarkStart w:id="173" w:name="_Toc115946954"/>
      <w:r w:rsidRPr="008724D2">
        <w:rPr>
          <w:b/>
        </w:rPr>
        <w:t>Мероприятия по предотвращению аварийных ситуаций, в том числе при отказе элементов тепловых сетей</w:t>
      </w:r>
      <w:bookmarkEnd w:id="172"/>
      <w:bookmarkEnd w:id="173"/>
    </w:p>
    <w:p w:rsidR="00C4209C" w:rsidRPr="008724D2" w:rsidRDefault="00C4209C" w:rsidP="00C4209C">
      <w:pPr>
        <w:spacing w:line="360" w:lineRule="auto"/>
        <w:ind w:firstLine="709"/>
        <w:jc w:val="both"/>
      </w:pPr>
      <w:r w:rsidRPr="008724D2">
        <w:t>В настоящей схеме предложены мероприятия по повышению надежности теплосна</w:t>
      </w:r>
      <w:r w:rsidRPr="008724D2">
        <w:t>б</w:t>
      </w:r>
      <w:r w:rsidRPr="008724D2">
        <w:t>жения. Реализация предлагаемых мероприятий позволит предотвратить возможность во</w:t>
      </w:r>
      <w:r w:rsidRPr="008724D2">
        <w:t>з</w:t>
      </w:r>
      <w:r w:rsidRPr="008724D2">
        <w:t>никновения аварийных ситуаций как на сетях теплоснабжения, так и на источнике тепла. Схема взаимодействия служб (в том числе ресурсоснабжающих организаций) по предотвр</w:t>
      </w:r>
      <w:r w:rsidRPr="008724D2">
        <w:t>а</w:t>
      </w:r>
      <w:r w:rsidRPr="008724D2">
        <w:t>щению аварийных ситуаций, регламентируется нормативными актами Администрации М</w:t>
      </w:r>
      <w:r w:rsidRPr="008724D2">
        <w:t>о</w:t>
      </w:r>
      <w:r w:rsidRPr="008724D2">
        <w:t>сальского района.</w:t>
      </w:r>
    </w:p>
    <w:p w:rsidR="009350C8" w:rsidRPr="008724D2" w:rsidRDefault="009350C8" w:rsidP="00EF40A6">
      <w:pPr>
        <w:pStyle w:val="1"/>
        <w:rPr>
          <w:rFonts w:ascii="Times New Roman" w:hAnsi="Times New Roman" w:cs="Times New Roman"/>
          <w:color w:val="auto"/>
          <w:lang w:eastAsia="en-US"/>
        </w:rPr>
      </w:pPr>
      <w:r w:rsidRPr="008724D2">
        <w:rPr>
          <w:rFonts w:ascii="Times New Roman" w:hAnsi="Times New Roman" w:cs="Times New Roman"/>
          <w:color w:val="auto"/>
          <w:lang w:eastAsia="en-US"/>
        </w:rPr>
        <w:br w:type="page"/>
      </w:r>
      <w:bookmarkStart w:id="174" w:name="_Toc50056920"/>
      <w:bookmarkStart w:id="175" w:name="_Toc11594695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 7 «Предложения по переводу открытых систем теплоснабжения (горячего вод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снабжения) в закрытые системы горячего водоснабжения»</w:t>
      </w:r>
      <w:bookmarkEnd w:id="174"/>
      <w:bookmarkEnd w:id="175"/>
    </w:p>
    <w:p w:rsidR="009350C8" w:rsidRPr="008724D2" w:rsidRDefault="009350C8" w:rsidP="009350C8">
      <w:pPr>
        <w:pStyle w:val="2"/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76" w:name="_Toc525894726"/>
      <w:bookmarkStart w:id="177" w:name="_Toc535417890"/>
      <w:bookmarkStart w:id="178" w:name="_Toc8577854"/>
      <w:bookmarkStart w:id="179" w:name="_Toc50056921"/>
      <w:bookmarkStart w:id="180" w:name="_Toc11594695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7.1.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(горячего водоснабжения) в закрытые системы горячего водоснабжения, для осущ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</w:t>
      </w:r>
      <w:bookmarkEnd w:id="176"/>
      <w:bookmarkEnd w:id="177"/>
      <w:bookmarkEnd w:id="178"/>
      <w:bookmarkEnd w:id="179"/>
      <w:bookmarkEnd w:id="180"/>
    </w:p>
    <w:p w:rsidR="00F309F9" w:rsidRPr="008724D2" w:rsidRDefault="00F309F9" w:rsidP="00F309F9">
      <w:pPr>
        <w:spacing w:line="360" w:lineRule="auto"/>
        <w:ind w:firstLine="709"/>
        <w:jc w:val="both"/>
      </w:pPr>
      <w:bookmarkStart w:id="181" w:name="_Toc525894727"/>
      <w:bookmarkStart w:id="182" w:name="_Toc535417891"/>
      <w:bookmarkStart w:id="183" w:name="_Toc8577855"/>
      <w:bookmarkStart w:id="184" w:name="_Toc50056922"/>
      <w:bookmarkStart w:id="185" w:name="_Toc115946957"/>
      <w:r w:rsidRPr="008724D2">
        <w:t>На территории поселения потребители, подключенные к открытой системе тепл</w:t>
      </w:r>
      <w:r w:rsidRPr="008724D2">
        <w:t>о</w:t>
      </w:r>
      <w:r w:rsidRPr="008724D2">
        <w:t>снабжения (горячего водоснабжения), отсутствуют.</w:t>
      </w:r>
    </w:p>
    <w:p w:rsidR="009350C8" w:rsidRPr="008724D2" w:rsidRDefault="009350C8" w:rsidP="009350C8">
      <w:pPr>
        <w:pStyle w:val="2"/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7.2.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(горячего водоснабжения) в закрытые системы горячего водоснабжения, для осущ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домовых систем горячего водоснабжения</w:t>
      </w:r>
      <w:bookmarkEnd w:id="181"/>
      <w:bookmarkEnd w:id="182"/>
      <w:bookmarkEnd w:id="183"/>
      <w:bookmarkEnd w:id="184"/>
      <w:bookmarkEnd w:id="185"/>
    </w:p>
    <w:p w:rsidR="00F309F9" w:rsidRPr="008724D2" w:rsidRDefault="00F309F9" w:rsidP="00F309F9">
      <w:pPr>
        <w:spacing w:line="360" w:lineRule="auto"/>
        <w:ind w:firstLine="709"/>
        <w:jc w:val="both"/>
      </w:pPr>
      <w:r w:rsidRPr="008724D2">
        <w:t>На территории поселения потребители, подключенные к открытой системе тепл</w:t>
      </w:r>
      <w:r w:rsidRPr="008724D2">
        <w:t>о</w:t>
      </w:r>
      <w:r w:rsidRPr="008724D2">
        <w:t>снабжения (горячего водоснабжения), отсутствуют.</w:t>
      </w:r>
    </w:p>
    <w:p w:rsidR="009350C8" w:rsidRPr="008724D2" w:rsidRDefault="009350C8">
      <w:pPr>
        <w:spacing w:after="200" w:line="276" w:lineRule="auto"/>
        <w:rPr>
          <w:highlight w:val="green"/>
        </w:rPr>
      </w:pPr>
      <w:r w:rsidRPr="008724D2">
        <w:rPr>
          <w:highlight w:val="green"/>
        </w:rPr>
        <w:br w:type="page"/>
      </w:r>
    </w:p>
    <w:p w:rsidR="00EE5F35" w:rsidRPr="008724D2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186" w:name="_Toc11594695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9350C8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8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«Перспективные топливные балансы»</w:t>
      </w:r>
      <w:bookmarkEnd w:id="186"/>
    </w:p>
    <w:p w:rsidR="009350C8" w:rsidRPr="008724D2" w:rsidRDefault="009350C8" w:rsidP="009350C8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87" w:name="_Toc525894729"/>
      <w:bookmarkStart w:id="188" w:name="_Toc535417893"/>
      <w:bookmarkStart w:id="189" w:name="_Toc8577857"/>
      <w:bookmarkStart w:id="190" w:name="_Toc50056924"/>
      <w:bookmarkStart w:id="191" w:name="_Toc11594695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8.1.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87"/>
      <w:bookmarkEnd w:id="188"/>
      <w:bookmarkEnd w:id="189"/>
      <w:bookmarkEnd w:id="190"/>
      <w:bookmarkEnd w:id="191"/>
    </w:p>
    <w:p w:rsidR="00E63B41" w:rsidRPr="008724D2" w:rsidRDefault="00E63B41" w:rsidP="00E63B41">
      <w:pPr>
        <w:spacing w:line="360" w:lineRule="auto"/>
        <w:ind w:firstLine="709"/>
        <w:jc w:val="both"/>
      </w:pPr>
      <w:r w:rsidRPr="008724D2">
        <w:t>Перспективные топливные балансы для каждого источника тепловой энергии в та</w:t>
      </w:r>
      <w:r w:rsidRPr="008724D2">
        <w:t>б</w:t>
      </w:r>
      <w:r w:rsidRPr="008724D2">
        <w:t>лице 8.1.</w:t>
      </w:r>
    </w:p>
    <w:p w:rsidR="00713901" w:rsidRPr="008724D2" w:rsidRDefault="00713901" w:rsidP="00713901">
      <w:pPr>
        <w:spacing w:line="360" w:lineRule="auto"/>
        <w:ind w:right="-20"/>
        <w:jc w:val="both"/>
        <w:rPr>
          <w:b/>
          <w:bCs/>
          <w:position w:val="-1"/>
          <w:highlight w:val="yellow"/>
        </w:rPr>
      </w:pPr>
    </w:p>
    <w:p w:rsidR="009350C8" w:rsidRPr="008724D2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  <w:sectPr w:rsidR="009350C8" w:rsidRPr="008724D2" w:rsidSect="00BD62B1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9350C8" w:rsidRPr="008724D2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  <w:r w:rsidRPr="008724D2">
        <w:rPr>
          <w:rFonts w:eastAsia="Calibri"/>
          <w:b/>
          <w:lang w:eastAsia="en-US"/>
        </w:rPr>
        <w:lastRenderedPageBreak/>
        <w:t xml:space="preserve">Таблица 8.1 – </w:t>
      </w:r>
      <w:r w:rsidR="00EB7C9D" w:rsidRPr="008724D2">
        <w:rPr>
          <w:rFonts w:eastAsia="Calibri"/>
          <w:b/>
        </w:rPr>
        <w:t>Перспективные топливные балансы для каждого источника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24"/>
        <w:gridCol w:w="1599"/>
        <w:gridCol w:w="1073"/>
        <w:gridCol w:w="1396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910"/>
        <w:gridCol w:w="67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Наименование  котельной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Вид показателя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Вид топл</w:t>
            </w:r>
            <w:r w:rsidRPr="008724D2">
              <w:rPr>
                <w:b/>
                <w:sz w:val="18"/>
                <w:szCs w:val="18"/>
              </w:rPr>
              <w:t>и</w:t>
            </w:r>
            <w:r w:rsidRPr="008724D2">
              <w:rPr>
                <w:b/>
                <w:sz w:val="18"/>
                <w:szCs w:val="18"/>
              </w:rPr>
              <w:t>ва / Период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236" w:type="dxa"/>
            <w:gridSpan w:val="14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год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Котельная шк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 xml:space="preserve">лы </w:t>
            </w:r>
            <w:r w:rsidRPr="008724D2">
              <w:rPr>
                <w:sz w:val="18"/>
                <w:szCs w:val="18"/>
              </w:rPr>
              <w:br/>
              <w:t>д. Долгое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Выработка тепл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вой энергии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Гкал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Удельный расход условного топлива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кг.у.т./Гкал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условного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т.у.т.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натуральн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тыс. м³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Максимальный часовой расход натурального то</w:t>
            </w:r>
            <w:r w:rsidRPr="008724D2">
              <w:rPr>
                <w:sz w:val="18"/>
                <w:szCs w:val="18"/>
              </w:rPr>
              <w:t>п</w:t>
            </w:r>
            <w:r w:rsidRPr="008724D2">
              <w:rPr>
                <w:sz w:val="18"/>
                <w:szCs w:val="18"/>
              </w:rPr>
              <w:t>лива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зимний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м³ в час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летний</w:t>
            </w: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 xml:space="preserve">Котельная ДК </w:t>
            </w:r>
            <w:r w:rsidRPr="008724D2">
              <w:rPr>
                <w:sz w:val="18"/>
                <w:szCs w:val="18"/>
              </w:rPr>
              <w:br/>
              <w:t>д. Долгое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Выработка тепл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вой энергии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Гкал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Удельный расход условного топлива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кг.у.т./Гкал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условного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т.у.т.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натуральн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тыс. м³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Максимальный часовой расход натурального то</w:t>
            </w:r>
            <w:r w:rsidRPr="008724D2">
              <w:rPr>
                <w:sz w:val="18"/>
                <w:szCs w:val="18"/>
              </w:rPr>
              <w:t>п</w:t>
            </w:r>
            <w:r w:rsidRPr="008724D2">
              <w:rPr>
                <w:sz w:val="18"/>
                <w:szCs w:val="18"/>
              </w:rPr>
              <w:t>лива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зимний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м³ в час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</w:tr>
      <w:tr w:rsidR="007A4E2A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летний</w:t>
            </w: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</w:tr>
    </w:tbl>
    <w:p w:rsidR="00B20A8C" w:rsidRPr="008724D2" w:rsidRDefault="00B20A8C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</w:p>
    <w:p w:rsidR="00713901" w:rsidRPr="008724D2" w:rsidRDefault="00713901" w:rsidP="00713901">
      <w:pPr>
        <w:spacing w:line="360" w:lineRule="auto"/>
        <w:jc w:val="both"/>
        <w:rPr>
          <w:highlight w:val="yellow"/>
        </w:rPr>
        <w:sectPr w:rsidR="00713901" w:rsidRPr="008724D2" w:rsidSect="00BD62B1">
          <w:pgSz w:w="16840" w:h="11907" w:orient="landscape" w:code="9"/>
          <w:pgMar w:top="1134" w:right="1134" w:bottom="1021" w:left="1134" w:header="567" w:footer="567" w:gutter="0"/>
          <w:cols w:space="720"/>
          <w:docGrid w:linePitch="299"/>
        </w:sectPr>
      </w:pPr>
    </w:p>
    <w:p w:rsidR="009350C8" w:rsidRPr="008724D2" w:rsidRDefault="009350C8" w:rsidP="009350C8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92" w:name="_Toc525894730"/>
      <w:bookmarkStart w:id="193" w:name="_Toc535417894"/>
      <w:bookmarkStart w:id="194" w:name="_Toc8577858"/>
      <w:bookmarkStart w:id="195" w:name="_Toc50056925"/>
      <w:bookmarkStart w:id="196" w:name="_Toc11594696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8.2.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Потребляемые источником тепловой энергии виды топлива, включая м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стные виды топлива, а также используемые возобновляемые источники энергии</w:t>
      </w:r>
      <w:bookmarkEnd w:id="192"/>
      <w:bookmarkEnd w:id="193"/>
      <w:bookmarkEnd w:id="194"/>
      <w:bookmarkEnd w:id="195"/>
      <w:bookmarkEnd w:id="196"/>
    </w:p>
    <w:p w:rsidR="007A4E2A" w:rsidRPr="008724D2" w:rsidRDefault="007A4E2A" w:rsidP="007A4E2A">
      <w:pPr>
        <w:ind w:firstLine="709"/>
        <w:jc w:val="both"/>
      </w:pPr>
      <w:r w:rsidRPr="008724D2">
        <w:t>В качестве основного вида топлива используется природный газ.</w:t>
      </w:r>
    </w:p>
    <w:p w:rsidR="009350C8" w:rsidRPr="008724D2" w:rsidRDefault="009350C8">
      <w:pPr>
        <w:spacing w:after="200" w:line="276" w:lineRule="auto"/>
      </w:pPr>
    </w:p>
    <w:p w:rsidR="00EE5F35" w:rsidRPr="008724D2" w:rsidRDefault="00C13F56" w:rsidP="00C13F56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197" w:name="_Toc115946961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9350C8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9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«Инвестиции в строительство, реконструкцию и техническое перевоор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жение»</w:t>
      </w:r>
      <w:bookmarkEnd w:id="197"/>
    </w:p>
    <w:p w:rsidR="0040242D" w:rsidRPr="008724D2" w:rsidRDefault="00E556A5" w:rsidP="00E556A5">
      <w:pPr>
        <w:spacing w:line="360" w:lineRule="auto"/>
        <w:ind w:right="40" w:firstLine="709"/>
        <w:jc w:val="both"/>
        <w:sectPr w:rsidR="0040242D" w:rsidRPr="008724D2" w:rsidSect="004121A4">
          <w:footerReference w:type="even" r:id="rId10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t>Предлагаемый перечень мероприятий и размер необходимых инвестиций в меропри</w:t>
      </w:r>
      <w:r w:rsidRPr="008724D2">
        <w:t>я</w:t>
      </w:r>
      <w:r w:rsidRPr="008724D2">
        <w:t xml:space="preserve">тия по источникам теплоснабжения и тепловым сетям </w:t>
      </w:r>
      <w:r w:rsidR="0097419C" w:rsidRPr="008724D2">
        <w:t>сельского поселения</w:t>
      </w:r>
      <w:r w:rsidRPr="008724D2">
        <w:t>, на каждом этапе рассматриваемого периода представлен в таблице 9.1. Объемы инвестиций определены ор</w:t>
      </w:r>
      <w:r w:rsidRPr="008724D2">
        <w:t>и</w:t>
      </w:r>
      <w:r w:rsidRPr="008724D2">
        <w:t xml:space="preserve">ентировочно и должны быть уточнены при разработке проектно-сметной документации. </w:t>
      </w:r>
    </w:p>
    <w:p w:rsidR="0040242D" w:rsidRPr="008724D2" w:rsidRDefault="003078DB" w:rsidP="0040242D">
      <w:pPr>
        <w:ind w:right="37" w:firstLine="709"/>
        <w:jc w:val="center"/>
        <w:rPr>
          <w:rFonts w:eastAsia="Calibri"/>
          <w:b/>
          <w:bCs/>
        </w:rPr>
      </w:pPr>
      <w:r w:rsidRPr="008724D2">
        <w:rPr>
          <w:b/>
        </w:rPr>
        <w:lastRenderedPageBreak/>
        <w:t xml:space="preserve">Таблица </w:t>
      </w:r>
      <w:r w:rsidR="00821F47" w:rsidRPr="008724D2">
        <w:rPr>
          <w:b/>
        </w:rPr>
        <w:t>9</w:t>
      </w:r>
      <w:r w:rsidRPr="008724D2">
        <w:rPr>
          <w:b/>
        </w:rPr>
        <w:t xml:space="preserve">.1 – </w:t>
      </w:r>
      <w:r w:rsidR="0040242D" w:rsidRPr="008724D2">
        <w:rPr>
          <w:b/>
        </w:rPr>
        <w:t xml:space="preserve">Перечень мероприятий и объемы инвестиций </w:t>
      </w:r>
      <w:r w:rsidR="0040242D" w:rsidRPr="008724D2">
        <w:rPr>
          <w:rFonts w:eastAsia="Calibri"/>
          <w:b/>
          <w:bCs/>
        </w:rPr>
        <w:t>для осуществления строительства, реконструкции и технич</w:t>
      </w:r>
      <w:r w:rsidR="0040242D" w:rsidRPr="008724D2">
        <w:rPr>
          <w:rFonts w:eastAsia="Calibri"/>
          <w:b/>
          <w:bCs/>
        </w:rPr>
        <w:t>е</w:t>
      </w:r>
      <w:r w:rsidR="0040242D" w:rsidRPr="008724D2">
        <w:rPr>
          <w:rFonts w:eastAsia="Calibri"/>
          <w:b/>
          <w:bCs/>
        </w:rPr>
        <w:t>ского перевооружения и (или) модернизации источников тепловой энергии и тепловых сетей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288"/>
        <w:gridCol w:w="3581"/>
        <w:gridCol w:w="627"/>
        <w:gridCol w:w="609"/>
        <w:gridCol w:w="626"/>
        <w:gridCol w:w="626"/>
        <w:gridCol w:w="626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70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</w:t>
            </w:r>
            <w:r w:rsidRPr="008724D2">
              <w:rPr>
                <w:b/>
                <w:bCs/>
                <w:sz w:val="20"/>
                <w:szCs w:val="20"/>
              </w:rPr>
              <w:t>к</w:t>
            </w:r>
            <w:r w:rsidRPr="008724D2">
              <w:rPr>
                <w:b/>
                <w:bCs/>
                <w:sz w:val="20"/>
                <w:szCs w:val="20"/>
              </w:rPr>
              <w:t>та (котел</w:t>
            </w:r>
            <w:r w:rsidRPr="008724D2">
              <w:rPr>
                <w:b/>
                <w:bCs/>
                <w:sz w:val="20"/>
                <w:szCs w:val="20"/>
              </w:rPr>
              <w:t>ь</w:t>
            </w:r>
            <w:r w:rsidRPr="008724D2">
              <w:rPr>
                <w:b/>
                <w:bCs/>
                <w:sz w:val="20"/>
                <w:szCs w:val="20"/>
              </w:rPr>
              <w:t>ной)</w:t>
            </w:r>
          </w:p>
        </w:tc>
        <w:tc>
          <w:tcPr>
            <w:tcW w:w="3581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9294" w:type="dxa"/>
            <w:gridSpan w:val="15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Инвестиции в строительство, реконструкцию, техническое перевооружение и (или) модернизацию, тыс.руб. (с НДС)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1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2031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2032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2033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Всего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оборудования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609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оборудования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</w:t>
            </w:r>
            <w:r w:rsidRPr="008724D2">
              <w:rPr>
                <w:sz w:val="20"/>
                <w:szCs w:val="20"/>
              </w:rPr>
              <w:t>д</w:t>
            </w:r>
            <w:r w:rsidRPr="008724D2">
              <w:rPr>
                <w:sz w:val="20"/>
                <w:szCs w:val="20"/>
              </w:rPr>
              <w:t>ная, частичная перекладка тепловых сетей в зависимости от износа)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</w:t>
            </w:r>
            <w:r w:rsidRPr="008724D2">
              <w:rPr>
                <w:sz w:val="20"/>
                <w:szCs w:val="20"/>
              </w:rPr>
              <w:t>д</w:t>
            </w:r>
            <w:r w:rsidRPr="008724D2">
              <w:rPr>
                <w:sz w:val="20"/>
                <w:szCs w:val="20"/>
              </w:rPr>
              <w:t>ная, частичная перекладка тепловых сетей в зависимости от износа)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216</w:t>
            </w:r>
          </w:p>
        </w:tc>
      </w:tr>
      <w:tr w:rsidR="007A4E2A" w:rsidRPr="008724D2" w:rsidTr="00C75B5A">
        <w:trPr>
          <w:trHeight w:val="23"/>
          <w:jc w:val="center"/>
        </w:trPr>
        <w:tc>
          <w:tcPr>
            <w:tcW w:w="1751" w:type="dxa"/>
            <w:gridSpan w:val="2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1 475</w:t>
            </w:r>
          </w:p>
        </w:tc>
      </w:tr>
    </w:tbl>
    <w:p w:rsidR="003078DB" w:rsidRPr="008724D2" w:rsidRDefault="003078DB" w:rsidP="003078DB">
      <w:pPr>
        <w:spacing w:line="360" w:lineRule="auto"/>
        <w:ind w:right="37"/>
        <w:jc w:val="center"/>
        <w:rPr>
          <w:b/>
        </w:rPr>
      </w:pPr>
    </w:p>
    <w:p w:rsidR="00627710" w:rsidRPr="008724D2" w:rsidRDefault="00627710" w:rsidP="003078DB">
      <w:pPr>
        <w:spacing w:line="360" w:lineRule="auto"/>
        <w:ind w:right="37"/>
        <w:jc w:val="center"/>
        <w:rPr>
          <w:b/>
        </w:rPr>
      </w:pPr>
    </w:p>
    <w:p w:rsidR="00627710" w:rsidRPr="008724D2" w:rsidRDefault="00627710" w:rsidP="003078DB">
      <w:pPr>
        <w:spacing w:line="360" w:lineRule="auto"/>
        <w:ind w:right="37" w:firstLine="709"/>
        <w:jc w:val="both"/>
        <w:rPr>
          <w:lang w:eastAsia="en-US"/>
        </w:rPr>
        <w:sectPr w:rsidR="00627710" w:rsidRPr="008724D2" w:rsidSect="00627710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lastRenderedPageBreak/>
        <w:t>Объем финансовых потребностей на реализацию плана развития схемы теплоснабж</w:t>
      </w:r>
      <w:r w:rsidRPr="008724D2">
        <w:t>е</w:t>
      </w:r>
      <w:r w:rsidRPr="008724D2">
        <w:t>ния определен посредством суммирования финансовых потребностей на реализацию каждого мероприятия по строительству, реконструкции и техническому перевооружению.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 xml:space="preserve">Возможно рассмотрение следующих источников финансирования, обеспечивающих реализацию проектов: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 xml:space="preserve">включение капитальных затрат в тариф на тепловую энергию;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 xml:space="preserve">финансирование из бюджетов различных уровней. 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энергию. Единовременное, резкое, повышение тарифа на тепловую энергию скажется на бл</w:t>
      </w:r>
      <w:r w:rsidRPr="008724D2">
        <w:t>а</w:t>
      </w:r>
      <w:r w:rsidRPr="008724D2">
        <w:t>госостоянии жителей поселения.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Реконструкцию котельных и тепловых сетей рекомендуется производиться с привл</w:t>
      </w:r>
      <w:r w:rsidRPr="008724D2">
        <w:t>е</w:t>
      </w:r>
      <w:r w:rsidRPr="008724D2">
        <w:t>чением денег из Федерального, областного, местного бюджета, а также с привлечением до</w:t>
      </w:r>
      <w:r w:rsidRPr="008724D2">
        <w:t>л</w:t>
      </w:r>
      <w:r w:rsidRPr="008724D2">
        <w:t>госрочных кредитов.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Планируемые к строительству потребители, могут быть подключены к централиз</w:t>
      </w:r>
      <w:r w:rsidRPr="008724D2">
        <w:t>о</w:t>
      </w:r>
      <w:r w:rsidRPr="008724D2">
        <w:t>ванному теплоснабжению, за счет платы за подключение. По взаимной договоренности ме</w:t>
      </w:r>
      <w:r w:rsidRPr="008724D2">
        <w:t>ж</w:t>
      </w:r>
      <w:r w:rsidRPr="008724D2">
        <w:t>ду теплоснабжающей организацией и застройщиком, застройщик может самостоятельно п</w:t>
      </w:r>
      <w:r w:rsidRPr="008724D2">
        <w:t>о</w:t>
      </w:r>
      <w:r w:rsidRPr="008724D2">
        <w:t>нести расходы на строительство тепловых сетей от магистрали до своего объекта. В таком случае перспективный потребитель может получать тепловую энергию по долгосрочному договору поставки по нерегулируемым ценам. Механизм подключения новых потребителей должен соответствовать ФЗ № 190 «О теплоснабжении».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На основании вышеизложенного предлагается следующая структура источников ф</w:t>
      </w:r>
      <w:r w:rsidRPr="008724D2">
        <w:t>и</w:t>
      </w:r>
      <w:r w:rsidRPr="008724D2">
        <w:t xml:space="preserve">нансирования проектов, рассмотренных в схеме теплоснабжения: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>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</w:t>
      </w:r>
      <w:r w:rsidRPr="008724D2">
        <w:t>о</w:t>
      </w:r>
      <w:r w:rsidRPr="008724D2">
        <w:t xml:space="preserve">вых сетей;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>реконструкцию котельных и изношенных тепловых сетей осуществить за счет бюджетных средств различных уровней. Наиболее оптимальным вариантом в этом случае представляется включение данных расходов в областную или федеральную целевую пр</w:t>
      </w:r>
      <w:r w:rsidRPr="008724D2">
        <w:t>о</w:t>
      </w:r>
      <w:r w:rsidRPr="008724D2">
        <w:t>грамму с использованием средств Фонда содействия реформирования ЖКХ.</w:t>
      </w:r>
    </w:p>
    <w:p w:rsidR="007F0DE1" w:rsidRPr="008724D2" w:rsidRDefault="007F0DE1" w:rsidP="0097419C">
      <w:pPr>
        <w:widowControl w:val="0"/>
        <w:spacing w:line="360" w:lineRule="auto"/>
        <w:ind w:right="164" w:firstLine="709"/>
        <w:jc w:val="both"/>
        <w:rPr>
          <w:bCs/>
          <w:i/>
        </w:rPr>
      </w:pPr>
      <w:r w:rsidRPr="008724D2">
        <w:rPr>
          <w:bCs/>
          <w:i/>
        </w:rPr>
        <w:t>Предложения по величине инвестиций в строительство, реконструкцию и технич</w:t>
      </w:r>
      <w:r w:rsidRPr="008724D2">
        <w:rPr>
          <w:bCs/>
          <w:i/>
        </w:rPr>
        <w:t>е</w:t>
      </w:r>
      <w:r w:rsidRPr="008724D2">
        <w:rPr>
          <w:bCs/>
          <w:i/>
        </w:rPr>
        <w:t xml:space="preserve">ское перевооружение в связи с изменениями температурного графика и гидравлического режима работы системы теплоснабжения </w:t>
      </w:r>
    </w:p>
    <w:p w:rsidR="009350C8" w:rsidRPr="008724D2" w:rsidRDefault="007F0DE1" w:rsidP="00C562C1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200" w:line="276" w:lineRule="auto"/>
        <w:ind w:left="709" w:right="-23"/>
        <w:contextualSpacing/>
        <w:jc w:val="both"/>
        <w:rPr>
          <w:lang w:eastAsia="en-US"/>
        </w:rPr>
      </w:pPr>
      <w:r w:rsidRPr="008724D2">
        <w:t>Изменение температурного графика на котельных в перспективе не предусматривае</w:t>
      </w:r>
      <w:r w:rsidRPr="008724D2">
        <w:t>т</w:t>
      </w:r>
      <w:r w:rsidRPr="008724D2">
        <w:t>ся.</w:t>
      </w:r>
      <w:r w:rsidR="009350C8" w:rsidRPr="008724D2">
        <w:rPr>
          <w:lang w:eastAsia="en-US"/>
        </w:rPr>
        <w:br w:type="page"/>
      </w:r>
    </w:p>
    <w:p w:rsidR="009350C8" w:rsidRPr="008724D2" w:rsidRDefault="00D81070" w:rsidP="004F5488">
      <w:pPr>
        <w:pStyle w:val="2"/>
        <w:spacing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bookmarkStart w:id="198" w:name="_Toc115946962"/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Раздел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10</w:t>
      </w:r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t>«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Решение об определении единой теплоснабжающей организации (орг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низаций)</w:t>
      </w:r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bookmarkStart w:id="199" w:name="_Toc525894738"/>
      <w:bookmarkStart w:id="200" w:name="_Toc535417902"/>
      <w:bookmarkStart w:id="201" w:name="_Toc8577866"/>
      <w:bookmarkStart w:id="202" w:name="_Toc50056933"/>
      <w:bookmarkEnd w:id="198"/>
    </w:p>
    <w:p w:rsidR="009350C8" w:rsidRPr="008724D2" w:rsidRDefault="009350C8" w:rsidP="009350C8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03" w:name="_Toc11594696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Решение об определении единой теплоснабжающей организации (организ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ций)</w:t>
      </w:r>
      <w:bookmarkEnd w:id="199"/>
      <w:bookmarkEnd w:id="200"/>
      <w:bookmarkEnd w:id="201"/>
      <w:bookmarkEnd w:id="202"/>
      <w:bookmarkEnd w:id="203"/>
    </w:p>
    <w:p w:rsidR="007A4E2A" w:rsidRPr="008724D2" w:rsidRDefault="007A4E2A" w:rsidP="007A4E2A">
      <w:pPr>
        <w:spacing w:line="360" w:lineRule="auto"/>
        <w:ind w:right="42" w:firstLine="709"/>
        <w:jc w:val="both"/>
      </w:pPr>
      <w:bookmarkStart w:id="204" w:name="_Toc525894739"/>
      <w:bookmarkStart w:id="205" w:name="_Toc535417903"/>
      <w:bookmarkStart w:id="206" w:name="_Toc8577867"/>
      <w:bookmarkStart w:id="207" w:name="_Toc50056934"/>
      <w:bookmarkStart w:id="208" w:name="_Toc115946964"/>
      <w:r w:rsidRPr="008724D2">
        <w:t>В соответствии со статьей 2 пунктом 28 Федерального закона 190 «О теплоснабж</w:t>
      </w:r>
      <w:r w:rsidRPr="008724D2">
        <w:t>е</w:t>
      </w:r>
      <w:r w:rsidRPr="008724D2">
        <w:t>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</w:t>
      </w:r>
      <w:r w:rsidRPr="008724D2">
        <w:t>а</w:t>
      </w:r>
      <w:r w:rsidRPr="008724D2">
        <w:t>моуправления на основании критериев и в порядке, которые установлены правилами орг</w:t>
      </w:r>
      <w:r w:rsidRPr="008724D2">
        <w:t>а</w:t>
      </w:r>
      <w:r w:rsidRPr="008724D2">
        <w:t>низации теплоснабжения, утвержденными Правительством Российской Федерации».</w:t>
      </w:r>
    </w:p>
    <w:p w:rsidR="007A4E2A" w:rsidRPr="008724D2" w:rsidRDefault="007A4E2A" w:rsidP="007A4E2A">
      <w:pPr>
        <w:spacing w:line="360" w:lineRule="auto"/>
        <w:ind w:right="47" w:firstLine="709"/>
        <w:jc w:val="both"/>
      </w:pPr>
      <w:r w:rsidRPr="008724D2">
        <w:t>Предложения по установлению единой теплоснабжающей организации осуществл</w:t>
      </w:r>
      <w:r w:rsidRPr="008724D2">
        <w:t>я</w:t>
      </w:r>
      <w:r w:rsidRPr="008724D2">
        <w:t>ются на основании критериев определения единой теплоснабжающей организации в соо</w:t>
      </w:r>
      <w:r w:rsidRPr="008724D2">
        <w:t>т</w:t>
      </w:r>
      <w:r w:rsidRPr="008724D2">
        <w:t xml:space="preserve">ветствии Правилами организации теплоснабжения в Российской Федерации утвержденные </w:t>
      </w:r>
      <w:hyperlink r:id="rId11" w:history="1">
        <w:r w:rsidRPr="008724D2">
          <w:t>постановлением</w:t>
        </w:r>
      </w:hyperlink>
      <w:r w:rsidRPr="008724D2">
        <w:t xml:space="preserve"> Правительства РФ от 08 августа 2012 г. N 808.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Критериями определения единой теплоснабжающей организации являются: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</w:t>
      </w:r>
      <w:r w:rsidRPr="008724D2">
        <w:t>а</w:t>
      </w:r>
      <w:r w:rsidRPr="008724D2">
        <w:t>ции;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размер собственного капитала;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способность в лучшей мере обеспечить надежность теплоснабжения в соотве</w:t>
      </w:r>
      <w:r w:rsidRPr="008724D2">
        <w:t>т</w:t>
      </w:r>
      <w:r w:rsidRPr="008724D2">
        <w:t>ствующей системе теплоснабжения.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Единая теплоснабжающая организация при осуществлении своей деятельности об</w:t>
      </w:r>
      <w:r w:rsidRPr="008724D2">
        <w:t>я</w:t>
      </w:r>
      <w:r w:rsidRPr="008724D2">
        <w:t>зана: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t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</w:t>
      </w:r>
      <w:r w:rsidRPr="008724D2">
        <w:t>ы</w:t>
      </w:r>
      <w:r w:rsidRPr="008724D2">
        <w:t xml:space="preserve">данных им в соответствии с </w:t>
      </w:r>
      <w:hyperlink r:id="rId12" w:anchor="block_3" w:history="1">
        <w:r w:rsidRPr="008724D2">
          <w:t>законодательством</w:t>
        </w:r>
      </w:hyperlink>
      <w:r w:rsidRPr="008724D2">
        <w:t xml:space="preserve"> о градостроительной деятельности технич</w:t>
      </w:r>
      <w:r w:rsidRPr="008724D2">
        <w:t>е</w:t>
      </w:r>
      <w:r w:rsidRPr="008724D2">
        <w:t>ских условий подключения к тепловым сетям;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lastRenderedPageBreak/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</w:t>
      </w:r>
      <w:r w:rsidRPr="008724D2">
        <w:t>т</w:t>
      </w:r>
      <w:r w:rsidRPr="008724D2">
        <w:t>вии со схемой теплоснабжения;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t>заключать и исполнять договоры оказания услуг по передаче тепловой эне</w:t>
      </w:r>
      <w:r w:rsidRPr="008724D2">
        <w:t>р</w:t>
      </w:r>
      <w:r w:rsidRPr="008724D2">
        <w:t>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В настоящее время МП КЭТ и ГС МР «Мосальский  район» отвечает всем требован</w:t>
      </w:r>
      <w:r w:rsidRPr="008724D2">
        <w:t>и</w:t>
      </w:r>
      <w:r w:rsidRPr="008724D2">
        <w:t>ям критериев по определению единой теплоснабжающей организации.</w:t>
      </w:r>
    </w:p>
    <w:p w:rsidR="009350C8" w:rsidRPr="008724D2" w:rsidRDefault="009350C8" w:rsidP="009350C8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Реестр зон деятельности единой теплоснабжающей организации (орган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заций)</w:t>
      </w:r>
      <w:bookmarkEnd w:id="204"/>
      <w:bookmarkEnd w:id="205"/>
      <w:bookmarkEnd w:id="206"/>
      <w:bookmarkEnd w:id="207"/>
      <w:bookmarkEnd w:id="208"/>
    </w:p>
    <w:p w:rsidR="009350C8" w:rsidRPr="008724D2" w:rsidRDefault="00D27448" w:rsidP="009350C8">
      <w:pPr>
        <w:spacing w:line="360" w:lineRule="auto"/>
        <w:ind w:firstLine="709"/>
        <w:jc w:val="both"/>
      </w:pPr>
      <w:r w:rsidRPr="008724D2">
        <w:t>Реестр единых теплоснабжающих организаций, содержащий перечень систем тепл</w:t>
      </w:r>
      <w:r w:rsidRPr="008724D2">
        <w:t>о</w:t>
      </w:r>
      <w:r w:rsidRPr="008724D2">
        <w:t xml:space="preserve">снабжения, входящих в состав единой теплоснабжающей организации представлен </w:t>
      </w:r>
      <w:r w:rsidR="009350C8" w:rsidRPr="008724D2">
        <w:t>в таблице 10.1.</w:t>
      </w:r>
    </w:p>
    <w:p w:rsidR="009350C8" w:rsidRPr="008724D2" w:rsidRDefault="009350C8" w:rsidP="00D272FC">
      <w:pPr>
        <w:pStyle w:val="aff6"/>
      </w:pPr>
      <w:r w:rsidRPr="008724D2">
        <w:t xml:space="preserve">Таблица </w:t>
      </w:r>
      <w:r w:rsidRPr="008724D2">
        <w:rPr>
          <w:iCs/>
        </w:rPr>
        <w:t>10.1</w:t>
      </w:r>
      <w:r w:rsidRPr="008724D2">
        <w:t xml:space="preserve"> – Реестр теплоснабжающих организаций на территории </w:t>
      </w:r>
      <w:r w:rsidR="00D272FC" w:rsidRPr="008724D2">
        <w:t>муниц</w:t>
      </w:r>
      <w:r w:rsidR="00D272FC" w:rsidRPr="008724D2">
        <w:t>и</w:t>
      </w:r>
      <w:r w:rsidR="00D272FC" w:rsidRPr="008724D2">
        <w:t xml:space="preserve">пального </w:t>
      </w:r>
      <w:r w:rsidR="00377E63" w:rsidRPr="008724D2">
        <w:t>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3"/>
        <w:gridCol w:w="2874"/>
        <w:gridCol w:w="2304"/>
        <w:gridCol w:w="361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62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09" w:name="_Toc525894740"/>
            <w:bookmarkStart w:id="210" w:name="_Toc535417904"/>
            <w:bookmarkStart w:id="211" w:name="_Toc8577868"/>
            <w:bookmarkStart w:id="212" w:name="_Toc50056935"/>
            <w:bookmarkStart w:id="213" w:name="_Toc115946965"/>
            <w:r w:rsidRPr="008724D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централиз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ванной системы теплоснабж</w:t>
            </w:r>
            <w:r w:rsidRPr="008724D2">
              <w:rPr>
                <w:b/>
                <w:bCs/>
                <w:sz w:val="20"/>
                <w:szCs w:val="20"/>
              </w:rPr>
              <w:t>е</w:t>
            </w:r>
            <w:r w:rsidRPr="008724D2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Зона деятельности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ЕТО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МП КЭТ и ГС МР «Мосальский  район»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МП КЭТ и ГС МР «Мосальский  район»</w:t>
            </w:r>
          </w:p>
        </w:tc>
      </w:tr>
    </w:tbl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Основания, в том числе критерии, в соответствии с которыми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снабжающая организация определена единой теплоснабжающей организацией</w:t>
      </w:r>
      <w:bookmarkEnd w:id="209"/>
      <w:bookmarkEnd w:id="210"/>
      <w:bookmarkEnd w:id="211"/>
      <w:bookmarkEnd w:id="212"/>
      <w:bookmarkEnd w:id="213"/>
    </w:p>
    <w:p w:rsidR="007A4E2A" w:rsidRPr="008724D2" w:rsidRDefault="007A4E2A" w:rsidP="007A4E2A">
      <w:pPr>
        <w:pStyle w:val="afff1"/>
        <w:rPr>
          <w:rFonts w:cs="Times New Roman"/>
        </w:rPr>
      </w:pPr>
      <w:bookmarkStart w:id="214" w:name="_Hlk34390731"/>
      <w:bookmarkStart w:id="215" w:name="_Hlk25239403"/>
      <w:bookmarkStart w:id="216" w:name="_Toc525894741"/>
      <w:bookmarkStart w:id="217" w:name="_Toc535417905"/>
      <w:bookmarkStart w:id="218" w:name="_Toc8577869"/>
      <w:bookmarkStart w:id="219" w:name="_Toc50056936"/>
      <w:bookmarkStart w:id="220" w:name="_Toc115946966"/>
      <w:r w:rsidRPr="008724D2">
        <w:rPr>
          <w:rFonts w:cs="Times New Roman"/>
        </w:rPr>
        <w:t>Теплоснабжение муниципального образования осуществляется от источников МП КЭТ и ГС МР «Мосальский  район» владеющей источниками тепловой энергии и (или) те</w:t>
      </w:r>
      <w:r w:rsidRPr="008724D2">
        <w:rPr>
          <w:rFonts w:cs="Times New Roman"/>
        </w:rPr>
        <w:t>п</w:t>
      </w:r>
      <w:r w:rsidRPr="008724D2">
        <w:rPr>
          <w:rFonts w:cs="Times New Roman"/>
        </w:rPr>
        <w:t>ловыми сетями на правах аренды.</w:t>
      </w:r>
    </w:p>
    <w:bookmarkEnd w:id="214"/>
    <w:bookmarkEnd w:id="215"/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216"/>
      <w:bookmarkEnd w:id="217"/>
      <w:bookmarkEnd w:id="218"/>
      <w:bookmarkEnd w:id="219"/>
      <w:bookmarkEnd w:id="220"/>
    </w:p>
    <w:p w:rsidR="007A4E2A" w:rsidRPr="008724D2" w:rsidRDefault="007A4E2A" w:rsidP="007A4E2A">
      <w:pPr>
        <w:spacing w:line="360" w:lineRule="auto"/>
        <w:ind w:right="45" w:firstLine="709"/>
        <w:jc w:val="both"/>
      </w:pPr>
      <w:bookmarkStart w:id="221" w:name="_Toc525894742"/>
      <w:bookmarkStart w:id="222" w:name="_Toc535417906"/>
      <w:bookmarkStart w:id="223" w:name="_Toc8577870"/>
      <w:bookmarkStart w:id="224" w:name="_Toc50056937"/>
      <w:bookmarkStart w:id="225" w:name="_Toc115946967"/>
      <w:r w:rsidRPr="008724D2">
        <w:t xml:space="preserve">В рамках актуализации проекта схемы теплоснабжения, заявки на присвоение статуса единой теплоснабжающей организации отсутствовали. </w:t>
      </w:r>
    </w:p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10.5.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Реестр систем теплоснабжения, содержащий перечень теплоснабжа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ю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организаций, действующих в каждой системе теплоснабжения, расположенных в городском округе</w:t>
      </w:r>
      <w:bookmarkEnd w:id="221"/>
      <w:bookmarkEnd w:id="222"/>
      <w:bookmarkEnd w:id="223"/>
      <w:bookmarkEnd w:id="224"/>
      <w:bookmarkEnd w:id="225"/>
    </w:p>
    <w:p w:rsidR="006210BF" w:rsidRPr="008724D2" w:rsidRDefault="006210BF" w:rsidP="006210BF">
      <w:pPr>
        <w:widowControl w:val="0"/>
        <w:spacing w:line="348" w:lineRule="auto"/>
        <w:ind w:right="43" w:firstLine="709"/>
        <w:jc w:val="both"/>
        <w:rPr>
          <w:bCs/>
          <w:lang w:eastAsia="en-US"/>
        </w:rPr>
      </w:pPr>
      <w:r w:rsidRPr="008724D2">
        <w:rPr>
          <w:bCs/>
          <w:lang w:eastAsia="en-US"/>
        </w:rPr>
        <w:t>Указанные сведения представлены в таблице 1</w:t>
      </w:r>
      <w:r w:rsidR="001F4C9B" w:rsidRPr="008724D2">
        <w:rPr>
          <w:bCs/>
          <w:lang w:eastAsia="en-US"/>
        </w:rPr>
        <w:t>0</w:t>
      </w:r>
      <w:r w:rsidRPr="008724D2">
        <w:rPr>
          <w:bCs/>
          <w:lang w:eastAsia="en-US"/>
        </w:rPr>
        <w:t>.1.</w:t>
      </w:r>
    </w:p>
    <w:p w:rsidR="006210BF" w:rsidRPr="008724D2" w:rsidRDefault="006210BF">
      <w:pPr>
        <w:spacing w:after="200" w:line="276" w:lineRule="auto"/>
      </w:pPr>
      <w:r w:rsidRPr="008724D2">
        <w:br w:type="page"/>
      </w:r>
    </w:p>
    <w:p w:rsidR="00533E6F" w:rsidRPr="008724D2" w:rsidRDefault="00533E6F" w:rsidP="00533E6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6" w:name="_Toc11594696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</w:t>
      </w:r>
      <w:r w:rsidR="006210BF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11 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о распределении тепловой нагрузки между источниками т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пловой энергии»</w:t>
      </w:r>
      <w:bookmarkEnd w:id="226"/>
    </w:p>
    <w:p w:rsidR="008D10F4" w:rsidRPr="008724D2" w:rsidRDefault="008D10F4" w:rsidP="008D10F4">
      <w:pPr>
        <w:spacing w:before="240" w:line="360" w:lineRule="auto"/>
        <w:ind w:firstLine="709"/>
        <w:jc w:val="both"/>
      </w:pPr>
      <w:r w:rsidRPr="008724D2">
        <w:t>Возможность поставки тепловой энергии потребителям от различных источников т</w:t>
      </w:r>
      <w:r w:rsidRPr="008724D2">
        <w:t>е</w:t>
      </w:r>
      <w:r w:rsidRPr="008724D2">
        <w:t>пловой энергии при сохранении надежности теплоснабжения за счет строительства тепловых сетей настоящей схемой не предусматриваются.</w:t>
      </w:r>
    </w:p>
    <w:p w:rsidR="006210BF" w:rsidRPr="008724D2" w:rsidRDefault="006210BF">
      <w:pPr>
        <w:spacing w:after="200" w:line="276" w:lineRule="auto"/>
        <w:rPr>
          <w:lang w:eastAsia="en-US"/>
        </w:rPr>
      </w:pPr>
    </w:p>
    <w:p w:rsidR="00533E6F" w:rsidRPr="008724D2" w:rsidRDefault="00533E6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7" w:name="_Toc11594696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 </w:t>
      </w:r>
      <w:r w:rsidR="006210BF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12 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по бесхозяйным тепловым сетям»</w:t>
      </w:r>
      <w:bookmarkEnd w:id="227"/>
    </w:p>
    <w:p w:rsidR="006210BF" w:rsidRPr="008724D2" w:rsidRDefault="006709EF" w:rsidP="008D10F4">
      <w:pPr>
        <w:widowControl w:val="0"/>
        <w:spacing w:before="240" w:line="360" w:lineRule="auto"/>
        <w:ind w:right="45" w:firstLine="709"/>
        <w:jc w:val="both"/>
        <w:rPr>
          <w:lang w:eastAsia="en-US"/>
        </w:rPr>
      </w:pPr>
      <w:r w:rsidRPr="008724D2">
        <w:rPr>
          <w:lang w:eastAsia="en-US"/>
        </w:rPr>
        <w:t>Участки тепловых сетей, относящиеся к категории «бесхозяйные» не выявлены.</w:t>
      </w:r>
      <w:r w:rsidR="00D16CCE" w:rsidRPr="008724D2">
        <w:rPr>
          <w:lang w:eastAsia="en-US"/>
        </w:rPr>
        <w:t xml:space="preserve"> В случае выявления</w:t>
      </w:r>
      <w:r w:rsidR="005C7C43" w:rsidRPr="008724D2">
        <w:rPr>
          <w:lang w:eastAsia="en-US"/>
        </w:rPr>
        <w:t>таких сетей</w:t>
      </w:r>
      <w:r w:rsidR="00025CD3" w:rsidRPr="008724D2">
        <w:rPr>
          <w:lang w:eastAsia="en-US"/>
        </w:rPr>
        <w:t xml:space="preserve">,их </w:t>
      </w:r>
      <w:r w:rsidR="005C7C43" w:rsidRPr="008724D2">
        <w:rPr>
          <w:lang w:eastAsia="en-US"/>
        </w:rPr>
        <w:t>следует оформить в установленном порядке.</w:t>
      </w:r>
    </w:p>
    <w:p w:rsidR="006210BF" w:rsidRPr="008724D2" w:rsidRDefault="006210BF">
      <w:pPr>
        <w:spacing w:after="200" w:line="276" w:lineRule="auto"/>
        <w:rPr>
          <w:lang w:eastAsia="en-US"/>
        </w:rPr>
      </w:pPr>
    </w:p>
    <w:p w:rsidR="006210BF" w:rsidRPr="008724D2" w:rsidRDefault="006210B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8" w:name="_Toc115946970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13 «Синхронизация схемы теплоснабжения со схемой газоснабжения и г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ского округа»</w:t>
      </w:r>
      <w:bookmarkEnd w:id="228"/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29" w:name="_Toc525894746"/>
      <w:bookmarkStart w:id="230" w:name="_Toc535417910"/>
      <w:bookmarkStart w:id="231" w:name="_Toc8577874"/>
      <w:bookmarkStart w:id="232" w:name="_Toc50056941"/>
      <w:bookmarkStart w:id="233" w:name="_Toc11594697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(на основе утвержденной региональной (межрегионал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ь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29"/>
      <w:bookmarkEnd w:id="230"/>
      <w:bookmarkEnd w:id="231"/>
      <w:bookmarkEnd w:id="232"/>
      <w:bookmarkEnd w:id="233"/>
    </w:p>
    <w:p w:rsidR="0010741E" w:rsidRPr="008724D2" w:rsidRDefault="0010741E" w:rsidP="0010741E">
      <w:pPr>
        <w:tabs>
          <w:tab w:val="left" w:pos="0"/>
        </w:tabs>
        <w:spacing w:line="360" w:lineRule="auto"/>
        <w:ind w:firstLine="720"/>
        <w:jc w:val="both"/>
      </w:pPr>
      <w:bookmarkStart w:id="234" w:name="_Toc525894747"/>
      <w:bookmarkStart w:id="235" w:name="_Toc535417911"/>
      <w:bookmarkStart w:id="236" w:name="_Toc8577875"/>
      <w:bookmarkStart w:id="237" w:name="_Toc50056942"/>
      <w:r w:rsidRPr="008724D2">
        <w:t xml:space="preserve">Газоснабжение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осуществляется природным г</w:t>
      </w:r>
      <w:r w:rsidRPr="008724D2">
        <w:t>а</w:t>
      </w:r>
      <w:r w:rsidRPr="008724D2">
        <w:t>зом.</w:t>
      </w:r>
    </w:p>
    <w:p w:rsidR="0010741E" w:rsidRPr="008724D2" w:rsidRDefault="0010741E" w:rsidP="0010741E">
      <w:pPr>
        <w:spacing w:line="360" w:lineRule="auto"/>
        <w:ind w:firstLine="709"/>
        <w:jc w:val="both"/>
      </w:pPr>
      <w:r w:rsidRPr="008724D2">
        <w:t>Развитие существующей системы газоснабжения в части обеспечения топливом и</w:t>
      </w:r>
      <w:r w:rsidRPr="008724D2">
        <w:t>с</w:t>
      </w:r>
      <w:r w:rsidRPr="008724D2">
        <w:t>точников тепловой энергии не требуется, все источники тепловой энергии получают топливо в полном объеме.</w:t>
      </w:r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38" w:name="_Toc11594697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проблем организации газоснабжения источников тепловой эне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гии</w:t>
      </w:r>
      <w:bookmarkEnd w:id="234"/>
      <w:bookmarkEnd w:id="235"/>
      <w:bookmarkEnd w:id="236"/>
      <w:bookmarkEnd w:id="237"/>
      <w:bookmarkEnd w:id="23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Проблемы организации газоснабжения источников тепловой энергии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не выявлены.</w:t>
      </w:r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39" w:name="_Toc525894748"/>
      <w:bookmarkStart w:id="240" w:name="_Toc535417912"/>
      <w:bookmarkStart w:id="241" w:name="_Toc8577876"/>
      <w:bookmarkStart w:id="242" w:name="_Toc50056943"/>
      <w:bookmarkStart w:id="243" w:name="_Toc11594697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13.3.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39"/>
      <w:bookmarkEnd w:id="240"/>
      <w:bookmarkEnd w:id="241"/>
      <w:bookmarkEnd w:id="242"/>
      <w:bookmarkEnd w:id="243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>Предложения по корректировке утвержденной региональной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</w:t>
      </w:r>
      <w:r w:rsidRPr="008724D2">
        <w:t>з</w:t>
      </w:r>
      <w:r w:rsidRPr="008724D2">
        <w:t>витии источников тепловой энергии и систем теплоснабжения, отсутствуют.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44" w:name="_Toc525894749"/>
      <w:bookmarkStart w:id="245" w:name="_Toc535417913"/>
      <w:bookmarkStart w:id="246" w:name="_Toc8577877"/>
      <w:bookmarkStart w:id="247" w:name="_Toc50056944"/>
      <w:bookmarkStart w:id="248" w:name="_Toc11594697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ние, функционирующих в режиме комбинированной выработки электрической 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вой энергии, в части перспективных балансов тепловой мощности в схемах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</w:t>
      </w:r>
      <w:bookmarkEnd w:id="244"/>
      <w:bookmarkEnd w:id="245"/>
      <w:bookmarkEnd w:id="246"/>
      <w:bookmarkEnd w:id="247"/>
      <w:bookmarkEnd w:id="24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, не намечается.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49" w:name="_Toc525894750"/>
      <w:bookmarkStart w:id="250" w:name="_Toc535417914"/>
      <w:bookmarkStart w:id="251" w:name="_Toc8577878"/>
      <w:bookmarkStart w:id="252" w:name="_Toc50056945"/>
      <w:bookmarkStart w:id="253" w:name="_Toc11594697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строительству генерирующих объектов, функциониру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ю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в режиме комбинированной выработки электрической и тепловой энергии, указа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в схеме теплоснабжения, для их учета при разработке схемы и программы пе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249"/>
      <w:bookmarkEnd w:id="250"/>
      <w:bookmarkEnd w:id="251"/>
      <w:bookmarkEnd w:id="252"/>
      <w:bookmarkEnd w:id="253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, не намечается.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54" w:name="_Toc525894751"/>
      <w:bookmarkStart w:id="255" w:name="_Toc535417915"/>
      <w:bookmarkStart w:id="256" w:name="_Toc8577879"/>
      <w:bookmarkStart w:id="257" w:name="_Toc50056946"/>
      <w:bookmarkStart w:id="258" w:name="_Toc11594697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13.6.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(вырабатываемых с учетом положений утвержденной схемы водоснабжения городского округа) о развитии соответствующей системы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в части, относящейся к системам теплоснабжения</w:t>
      </w:r>
      <w:bookmarkEnd w:id="254"/>
      <w:bookmarkEnd w:id="255"/>
      <w:bookmarkEnd w:id="256"/>
      <w:bookmarkEnd w:id="257"/>
      <w:bookmarkEnd w:id="25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В ранее разработанной схеме водоснабжения и водоотведения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предусматривается водозабор из действующих водозаборных узлов.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59" w:name="_Toc525894752"/>
      <w:bookmarkStart w:id="260" w:name="_Toc535417916"/>
      <w:bookmarkStart w:id="261" w:name="_Toc8577880"/>
      <w:bookmarkStart w:id="262" w:name="_Toc50056947"/>
      <w:bookmarkStart w:id="263" w:name="_Toc11594697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схемы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городского округа для обеспечения согласованности такой схемы и указа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в схеме теплоснабжения решений о развитии источников тепловой энергии и си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тем теплоснабжения</w:t>
      </w:r>
      <w:bookmarkEnd w:id="259"/>
      <w:bookmarkEnd w:id="260"/>
      <w:bookmarkEnd w:id="261"/>
      <w:bookmarkEnd w:id="262"/>
      <w:bookmarkEnd w:id="263"/>
    </w:p>
    <w:p w:rsidR="00583F90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Предложения по корректировке утвержденной схемы водоснабжения </w:t>
      </w:r>
      <w:r w:rsidR="0097419C" w:rsidRPr="008724D2">
        <w:t>сельского пос</w:t>
      </w:r>
      <w:r w:rsidR="0097419C" w:rsidRPr="008724D2">
        <w:t>е</w:t>
      </w:r>
      <w:r w:rsidR="0097419C" w:rsidRPr="008724D2">
        <w:t xml:space="preserve">ления </w:t>
      </w:r>
      <w:r w:rsidRPr="008724D2">
        <w:t>отсутствуют.</w:t>
      </w:r>
    </w:p>
    <w:p w:rsidR="00583F90" w:rsidRPr="008724D2" w:rsidRDefault="00583F90">
      <w:pPr>
        <w:spacing w:after="200" w:line="276" w:lineRule="auto"/>
        <w:rPr>
          <w:highlight w:val="green"/>
        </w:rPr>
      </w:pPr>
    </w:p>
    <w:p w:rsidR="00583F90" w:rsidRPr="008724D2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64" w:name="_Toc50056948"/>
      <w:bookmarkStart w:id="265" w:name="_Toc11594697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14 «Индикаторы развития систем теплоснабжения городского округа»</w:t>
      </w:r>
      <w:bookmarkEnd w:id="264"/>
      <w:bookmarkEnd w:id="265"/>
    </w:p>
    <w:p w:rsidR="00583F90" w:rsidRPr="008724D2" w:rsidRDefault="005C7DB8" w:rsidP="00A67395">
      <w:pPr>
        <w:pStyle w:val="afff1"/>
        <w:spacing w:before="240"/>
        <w:rPr>
          <w:rFonts w:cs="Times New Roman"/>
        </w:rPr>
      </w:pPr>
      <w:r w:rsidRPr="008724D2">
        <w:rPr>
          <w:rFonts w:eastAsia="Calibri" w:cs="Times New Roman"/>
          <w:szCs w:val="22"/>
          <w:lang w:eastAsia="en-US"/>
        </w:rPr>
        <w:t xml:space="preserve">Индикаторы развития систем теплоснабжения </w:t>
      </w:r>
      <w:r w:rsidR="0097419C" w:rsidRPr="008724D2">
        <w:rPr>
          <w:rFonts w:eastAsia="Calibri" w:cs="Times New Roman"/>
          <w:szCs w:val="22"/>
          <w:lang w:eastAsia="en-US"/>
        </w:rPr>
        <w:t>сельского поселения</w:t>
      </w:r>
      <w:r w:rsidRPr="008724D2">
        <w:rPr>
          <w:rFonts w:eastAsia="Calibri" w:cs="Times New Roman"/>
          <w:szCs w:val="22"/>
          <w:lang w:eastAsia="en-US"/>
        </w:rPr>
        <w:t xml:space="preserve"> представлены </w:t>
      </w:r>
      <w:r w:rsidR="00583F90" w:rsidRPr="008724D2">
        <w:rPr>
          <w:rFonts w:cs="Times New Roman"/>
        </w:rPr>
        <w:t>в таблице 14.1.</w:t>
      </w:r>
    </w:p>
    <w:p w:rsidR="00583F90" w:rsidRPr="008724D2" w:rsidRDefault="00583F90" w:rsidP="00583F90">
      <w:pPr>
        <w:widowControl w:val="0"/>
        <w:spacing w:line="348" w:lineRule="auto"/>
        <w:ind w:right="43"/>
        <w:jc w:val="center"/>
        <w:rPr>
          <w:b/>
          <w:bCs/>
        </w:rPr>
      </w:pPr>
      <w:r w:rsidRPr="008724D2">
        <w:rPr>
          <w:b/>
          <w:bCs/>
          <w:lang w:eastAsia="en-US"/>
        </w:rPr>
        <w:t xml:space="preserve">Таблица 14.1 - </w:t>
      </w:r>
      <w:r w:rsidRPr="008724D2">
        <w:rPr>
          <w:b/>
          <w:bCs/>
        </w:rPr>
        <w:t>Индикаторы развития систем теплоснабжения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5103"/>
        <w:gridCol w:w="992"/>
        <w:gridCol w:w="1417"/>
        <w:gridCol w:w="147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bookmarkStart w:id="266" w:name="_Toc50056949"/>
            <w:r w:rsidRPr="008724D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Индикаторы развития систем теплоснабжения посел</w:t>
            </w:r>
            <w:r w:rsidRPr="008724D2">
              <w:rPr>
                <w:b/>
                <w:sz w:val="20"/>
                <w:szCs w:val="20"/>
              </w:rPr>
              <w:t>е</w:t>
            </w:r>
            <w:r w:rsidRPr="008724D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Существу</w:t>
            </w:r>
            <w:r w:rsidRPr="008724D2">
              <w:rPr>
                <w:b/>
                <w:sz w:val="20"/>
                <w:szCs w:val="20"/>
              </w:rPr>
              <w:t>ю</w:t>
            </w:r>
            <w:r w:rsidRPr="008724D2">
              <w:rPr>
                <w:b/>
                <w:sz w:val="20"/>
                <w:szCs w:val="20"/>
              </w:rPr>
              <w:t>щее полож</w:t>
            </w:r>
            <w:r w:rsidRPr="008724D2">
              <w:rPr>
                <w:b/>
                <w:sz w:val="20"/>
                <w:szCs w:val="20"/>
              </w:rPr>
              <w:t>е</w:t>
            </w:r>
            <w:r w:rsidRPr="008724D2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Ожидаемые показатели (2040 год)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количество прекращений подачи тепловой энергии,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лоносителя в результате технологических нарушений на тепловых сетях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количество прекращений подачи тепловой энергии,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лоносителя в результате технологических нарушений на источниках тепловой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кг.у.т./ Гкал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186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160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27%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27%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м²/Гкал/ч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удельный расход условного топлива на отпуск электрич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ской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кг.у.т./ кВт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жиме комбинированной выработки электрической и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ловой энергии)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отпуска тепловой энергии, осуществляемого потр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lastRenderedPageBreak/>
              <w:t>бителям по приборам учета, в общем объеме отпущенной тепловой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</w:t>
            </w:r>
            <w:r w:rsidRPr="008724D2">
              <w:rPr>
                <w:sz w:val="20"/>
                <w:szCs w:val="20"/>
              </w:rPr>
              <w:t>к</w:t>
            </w:r>
            <w:r w:rsidRPr="008724D2">
              <w:rPr>
                <w:sz w:val="20"/>
                <w:szCs w:val="20"/>
              </w:rPr>
              <w:t>теристике тепловых сетей (фактическое значение за о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четный период и прогноз изменения при реализации пр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ектов, указанных в утвержденной схеме теплоснабжения) (для каждой системы теплоснабжения, а также для пос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100</w:t>
            </w:r>
          </w:p>
        </w:tc>
      </w:tr>
      <w:tr w:rsidR="00CA3A93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отношение установленной тепловой мощности оборуд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вания источников тепловой энергии, реконструированного за год, к общей установленной тепловой мощности исто</w:t>
            </w:r>
            <w:r w:rsidRPr="008724D2">
              <w:rPr>
                <w:sz w:val="20"/>
                <w:szCs w:val="20"/>
              </w:rPr>
              <w:t>ч</w:t>
            </w:r>
            <w:r w:rsidRPr="008724D2">
              <w:rPr>
                <w:sz w:val="20"/>
                <w:szCs w:val="20"/>
              </w:rPr>
              <w:t>ников тепловой энергии (фактическое значение за отче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ный период и прогноз изменения при реализации прое</w:t>
            </w:r>
            <w:r w:rsidRPr="008724D2">
              <w:rPr>
                <w:sz w:val="20"/>
                <w:szCs w:val="20"/>
              </w:rPr>
              <w:t>к</w:t>
            </w:r>
            <w:r w:rsidRPr="008724D2">
              <w:rPr>
                <w:sz w:val="20"/>
                <w:szCs w:val="20"/>
              </w:rPr>
              <w:t>тов, указанных в утвержденной схеме теплоснабжения) (для поселения,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</w:tbl>
    <w:p w:rsidR="00583F90" w:rsidRPr="008724D2" w:rsidRDefault="00583F90">
      <w:pPr>
        <w:spacing w:after="200" w:line="276" w:lineRule="auto"/>
        <w:rPr>
          <w:rFonts w:eastAsiaTheme="majorEastAsia"/>
          <w:b/>
          <w:bCs/>
          <w:sz w:val="26"/>
          <w:szCs w:val="26"/>
          <w:highlight w:val="red"/>
          <w:lang w:eastAsia="en-US"/>
        </w:rPr>
      </w:pPr>
    </w:p>
    <w:p w:rsidR="00583F90" w:rsidRPr="008724D2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67" w:name="_Toc11594697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15 «Ценовые (тарифные) последствия»</w:t>
      </w:r>
      <w:bookmarkEnd w:id="266"/>
      <w:bookmarkEnd w:id="267"/>
    </w:p>
    <w:p w:rsidR="00CA3A93" w:rsidRPr="008724D2" w:rsidRDefault="001216A5" w:rsidP="00CA3A93">
      <w:pPr>
        <w:spacing w:line="360" w:lineRule="auto"/>
        <w:ind w:firstLine="709"/>
        <w:jc w:val="both"/>
      </w:pPr>
      <w:r w:rsidRPr="008724D2">
        <w:t>Тарифно-балансовые расчетные модели теплоснабжения потребителей выполнены с учетом реализации мероприятий настоящей схемы теплоснабжения. Результаты расчета представлены в таблице</w:t>
      </w:r>
      <w:r w:rsidR="001F7C21" w:rsidRPr="008724D2">
        <w:t>15.1</w:t>
      </w:r>
      <w:r w:rsidR="00423255" w:rsidRPr="008724D2">
        <w:t>.</w:t>
      </w:r>
      <w:r w:rsidR="00CA3A93" w:rsidRPr="008724D2">
        <w:t>Расчет выполнен в целом по источникам теплоснабжения и те</w:t>
      </w:r>
      <w:r w:rsidR="00CA3A93" w:rsidRPr="008724D2">
        <w:t>п</w:t>
      </w:r>
      <w:r w:rsidR="00CA3A93" w:rsidRPr="008724D2">
        <w:t>ловым сетям МП КЭТ и ГС МР «Мосальский  район» расположенным на территории мун</w:t>
      </w:r>
      <w:r w:rsidR="00CA3A93" w:rsidRPr="008724D2">
        <w:t>и</w:t>
      </w:r>
      <w:r w:rsidR="00CA3A93" w:rsidRPr="008724D2">
        <w:t>ципального образования.</w:t>
      </w:r>
    </w:p>
    <w:p w:rsidR="008C0D68" w:rsidRPr="008724D2" w:rsidRDefault="008C0D68" w:rsidP="00A67395">
      <w:pPr>
        <w:widowControl w:val="0"/>
        <w:spacing w:before="240" w:line="360" w:lineRule="auto"/>
        <w:ind w:right="45" w:firstLine="709"/>
        <w:contextualSpacing/>
        <w:jc w:val="both"/>
        <w:sectPr w:rsidR="008C0D68" w:rsidRPr="008724D2" w:rsidSect="006B4965">
          <w:pgSz w:w="11906" w:h="16838"/>
          <w:pgMar w:top="1021" w:right="680" w:bottom="1247" w:left="1588" w:header="567" w:footer="567" w:gutter="0"/>
          <w:cols w:space="708"/>
          <w:docGrid w:linePitch="360"/>
        </w:sectPr>
      </w:pPr>
    </w:p>
    <w:p w:rsidR="00423255" w:rsidRPr="008724D2" w:rsidRDefault="00423255" w:rsidP="00423255">
      <w:pPr>
        <w:widowControl w:val="0"/>
        <w:spacing w:line="348" w:lineRule="auto"/>
        <w:ind w:right="46" w:firstLine="708"/>
        <w:contextualSpacing/>
        <w:jc w:val="center"/>
        <w:rPr>
          <w:b/>
        </w:rPr>
      </w:pPr>
      <w:bookmarkStart w:id="268" w:name="_Toc50154951"/>
      <w:r w:rsidRPr="008724D2">
        <w:rPr>
          <w:b/>
        </w:rPr>
        <w:lastRenderedPageBreak/>
        <w:t>Таблица 15.1 – Тарифно-балансовые расчетные модели теплоснабжения потребителей</w:t>
      </w:r>
      <w:bookmarkEnd w:id="268"/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67"/>
        <w:gridCol w:w="811"/>
        <w:gridCol w:w="811"/>
        <w:gridCol w:w="811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3067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Наименование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2022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2023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2026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2028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2029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2032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2033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2035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3067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</w:tr>
      <w:tr w:rsidR="00CA3A93" w:rsidRPr="008724D2" w:rsidTr="00C75B5A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r w:rsidRPr="008724D2">
              <w:t>Тарифы на тепловую эне</w:t>
            </w:r>
            <w:r w:rsidRPr="008724D2">
              <w:t>р</w:t>
            </w:r>
            <w:r w:rsidRPr="008724D2">
              <w:t>гию, руб/Гкал без НДС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2847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2961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3079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3202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3331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3464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3602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3746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3896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4052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4214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4383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4558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4740</w:t>
            </w:r>
          </w:p>
        </w:tc>
      </w:tr>
    </w:tbl>
    <w:p w:rsidR="00DB5C0D" w:rsidRPr="008724D2" w:rsidRDefault="00DB5C0D" w:rsidP="004B1AAA">
      <w:pPr>
        <w:spacing w:after="200" w:line="276" w:lineRule="auto"/>
      </w:pPr>
    </w:p>
    <w:sectPr w:rsidR="00DB5C0D" w:rsidRPr="008724D2" w:rsidSect="00F22E8F">
      <w:pgSz w:w="16838" w:h="11906" w:orient="landscape"/>
      <w:pgMar w:top="1588" w:right="1021" w:bottom="680" w:left="124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85" w:rsidRDefault="00C53785" w:rsidP="00F25F12">
      <w:r>
        <w:separator/>
      </w:r>
    </w:p>
  </w:endnote>
  <w:endnote w:type="continuationSeparator" w:id="1">
    <w:p w:rsidR="00C53785" w:rsidRDefault="00C53785" w:rsidP="00F2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08499"/>
    </w:sdtPr>
    <w:sdtContent>
      <w:p w:rsidR="005556E1" w:rsidRPr="005117AD" w:rsidRDefault="00761A34" w:rsidP="00E05EB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56E1" w:rsidRPr="005117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1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0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17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Default="00761A34" w:rsidP="004121A4">
    <w:pPr>
      <w:pStyle w:val="a7"/>
      <w:framePr w:wrap="around" w:vAnchor="text" w:hAnchor="margin" w:xAlign="center" w:y="1"/>
    </w:pPr>
    <w:r>
      <w:rPr>
        <w:noProof/>
      </w:rPr>
      <w:fldChar w:fldCharType="begin"/>
    </w:r>
    <w:r w:rsidR="005556E1">
      <w:rPr>
        <w:noProof/>
      </w:rPr>
      <w:instrText xml:space="preserve">PAGE  </w:instrText>
    </w:r>
    <w:r>
      <w:rPr>
        <w:noProof/>
      </w:rPr>
      <w:fldChar w:fldCharType="separate"/>
    </w:r>
    <w:r w:rsidR="005556E1">
      <w:rPr>
        <w:noProof/>
      </w:rPr>
      <w:t>2</w:t>
    </w:r>
    <w:r>
      <w:rPr>
        <w:noProof/>
      </w:rPr>
      <w:fldChar w:fldCharType="end"/>
    </w:r>
  </w:p>
  <w:p w:rsidR="005556E1" w:rsidRDefault="005556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85" w:rsidRDefault="00C53785" w:rsidP="00F25F12">
      <w:r>
        <w:separator/>
      </w:r>
    </w:p>
  </w:footnote>
  <w:footnote w:type="continuationSeparator" w:id="1">
    <w:p w:rsidR="00C53785" w:rsidRDefault="00C53785" w:rsidP="00F2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Pr="0089027F" w:rsidRDefault="005556E1" w:rsidP="00890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409B38"/>
    <w:lvl w:ilvl="0">
      <w:start w:val="1"/>
      <w:numFmt w:val="decimal"/>
      <w:pStyle w:val="a"/>
      <w:lvlText w:val="%1."/>
      <w:lvlJc w:val="left"/>
      <w:pPr>
        <w:tabs>
          <w:tab w:val="num" w:pos="2128"/>
        </w:tabs>
        <w:ind w:firstLine="284"/>
      </w:pPr>
      <w:rPr>
        <w:rFonts w:hint="default"/>
      </w:rPr>
    </w:lvl>
  </w:abstractNum>
  <w:abstractNum w:abstractNumId="1">
    <w:nsid w:val="20F1633C"/>
    <w:multiLevelType w:val="multilevel"/>
    <w:tmpl w:val="6A2A656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2D8213FF"/>
    <w:multiLevelType w:val="hybridMultilevel"/>
    <w:tmpl w:val="A21C7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345307"/>
    <w:multiLevelType w:val="multilevel"/>
    <w:tmpl w:val="F04AD5F8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B2E1149"/>
    <w:multiLevelType w:val="hybridMultilevel"/>
    <w:tmpl w:val="51EA0A1A"/>
    <w:lvl w:ilvl="0" w:tplc="7CDEE19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8BA9BB0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294F860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7C8F798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D0069C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9DC0268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AF6C3F8E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9BA6BE3C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88C0CF0A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7170CFD"/>
    <w:multiLevelType w:val="hybridMultilevel"/>
    <w:tmpl w:val="CE0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F12"/>
    <w:rsid w:val="000009A4"/>
    <w:rsid w:val="00002199"/>
    <w:rsid w:val="00003452"/>
    <w:rsid w:val="00003FE4"/>
    <w:rsid w:val="00005087"/>
    <w:rsid w:val="00007AC0"/>
    <w:rsid w:val="00010928"/>
    <w:rsid w:val="00010D1C"/>
    <w:rsid w:val="00013378"/>
    <w:rsid w:val="000179B1"/>
    <w:rsid w:val="00017D42"/>
    <w:rsid w:val="00021A9C"/>
    <w:rsid w:val="00021D1E"/>
    <w:rsid w:val="00024D13"/>
    <w:rsid w:val="00025CD3"/>
    <w:rsid w:val="00026891"/>
    <w:rsid w:val="00030684"/>
    <w:rsid w:val="00030721"/>
    <w:rsid w:val="00030D40"/>
    <w:rsid w:val="000324A7"/>
    <w:rsid w:val="00035165"/>
    <w:rsid w:val="00036EF5"/>
    <w:rsid w:val="0004043E"/>
    <w:rsid w:val="000409B0"/>
    <w:rsid w:val="00041616"/>
    <w:rsid w:val="00042ABC"/>
    <w:rsid w:val="00044AE9"/>
    <w:rsid w:val="00046C48"/>
    <w:rsid w:val="00046D93"/>
    <w:rsid w:val="000508A2"/>
    <w:rsid w:val="0005134D"/>
    <w:rsid w:val="00051B06"/>
    <w:rsid w:val="000522BB"/>
    <w:rsid w:val="000542B6"/>
    <w:rsid w:val="00057D08"/>
    <w:rsid w:val="00057E03"/>
    <w:rsid w:val="00060CE5"/>
    <w:rsid w:val="00061372"/>
    <w:rsid w:val="000679D6"/>
    <w:rsid w:val="00070125"/>
    <w:rsid w:val="00070579"/>
    <w:rsid w:val="00070A94"/>
    <w:rsid w:val="000723A9"/>
    <w:rsid w:val="00076585"/>
    <w:rsid w:val="00076E35"/>
    <w:rsid w:val="00077813"/>
    <w:rsid w:val="0008279D"/>
    <w:rsid w:val="00082BA3"/>
    <w:rsid w:val="00083E83"/>
    <w:rsid w:val="0008439A"/>
    <w:rsid w:val="0008665E"/>
    <w:rsid w:val="0009716B"/>
    <w:rsid w:val="000A1D66"/>
    <w:rsid w:val="000A47CB"/>
    <w:rsid w:val="000A7D6B"/>
    <w:rsid w:val="000B2C36"/>
    <w:rsid w:val="000B2E70"/>
    <w:rsid w:val="000C13A2"/>
    <w:rsid w:val="000C3C12"/>
    <w:rsid w:val="000C3CA1"/>
    <w:rsid w:val="000C4AC9"/>
    <w:rsid w:val="000D1275"/>
    <w:rsid w:val="000D59BE"/>
    <w:rsid w:val="000D5FC9"/>
    <w:rsid w:val="000D77DA"/>
    <w:rsid w:val="000D7B3B"/>
    <w:rsid w:val="000E0F95"/>
    <w:rsid w:val="000E1BA8"/>
    <w:rsid w:val="000E2034"/>
    <w:rsid w:val="000E2DAB"/>
    <w:rsid w:val="000E398A"/>
    <w:rsid w:val="000E3EBE"/>
    <w:rsid w:val="000E6E37"/>
    <w:rsid w:val="000E7EAF"/>
    <w:rsid w:val="000F004A"/>
    <w:rsid w:val="000F1DA5"/>
    <w:rsid w:val="000F325A"/>
    <w:rsid w:val="000F33A7"/>
    <w:rsid w:val="00101D4D"/>
    <w:rsid w:val="00103F04"/>
    <w:rsid w:val="0010715D"/>
    <w:rsid w:val="0010741E"/>
    <w:rsid w:val="00111467"/>
    <w:rsid w:val="00112EEA"/>
    <w:rsid w:val="00114984"/>
    <w:rsid w:val="001155AF"/>
    <w:rsid w:val="0011679C"/>
    <w:rsid w:val="0012025D"/>
    <w:rsid w:val="001216A5"/>
    <w:rsid w:val="0012318B"/>
    <w:rsid w:val="00123B36"/>
    <w:rsid w:val="001261F3"/>
    <w:rsid w:val="00126FBC"/>
    <w:rsid w:val="00127400"/>
    <w:rsid w:val="00132605"/>
    <w:rsid w:val="00133439"/>
    <w:rsid w:val="00133C28"/>
    <w:rsid w:val="001357A8"/>
    <w:rsid w:val="00140475"/>
    <w:rsid w:val="00140577"/>
    <w:rsid w:val="00140D08"/>
    <w:rsid w:val="001423AA"/>
    <w:rsid w:val="00142582"/>
    <w:rsid w:val="00143B16"/>
    <w:rsid w:val="00143F8A"/>
    <w:rsid w:val="0014564F"/>
    <w:rsid w:val="001520BF"/>
    <w:rsid w:val="00152F55"/>
    <w:rsid w:val="00153C0B"/>
    <w:rsid w:val="00153C9B"/>
    <w:rsid w:val="00153F03"/>
    <w:rsid w:val="00160764"/>
    <w:rsid w:val="001608BC"/>
    <w:rsid w:val="00162359"/>
    <w:rsid w:val="0016238E"/>
    <w:rsid w:val="00165175"/>
    <w:rsid w:val="00166347"/>
    <w:rsid w:val="00170F3B"/>
    <w:rsid w:val="00171591"/>
    <w:rsid w:val="00171705"/>
    <w:rsid w:val="001722A7"/>
    <w:rsid w:val="00175BDD"/>
    <w:rsid w:val="00175FAE"/>
    <w:rsid w:val="001772CF"/>
    <w:rsid w:val="0018047D"/>
    <w:rsid w:val="00181244"/>
    <w:rsid w:val="00181D9A"/>
    <w:rsid w:val="00183647"/>
    <w:rsid w:val="00183AD7"/>
    <w:rsid w:val="001870D5"/>
    <w:rsid w:val="00187648"/>
    <w:rsid w:val="0019091A"/>
    <w:rsid w:val="001916FB"/>
    <w:rsid w:val="001921C5"/>
    <w:rsid w:val="00194AAF"/>
    <w:rsid w:val="001952E6"/>
    <w:rsid w:val="001968D1"/>
    <w:rsid w:val="001A06AA"/>
    <w:rsid w:val="001A1C24"/>
    <w:rsid w:val="001A3A72"/>
    <w:rsid w:val="001A419E"/>
    <w:rsid w:val="001A531B"/>
    <w:rsid w:val="001B1CD4"/>
    <w:rsid w:val="001B4B97"/>
    <w:rsid w:val="001B4F18"/>
    <w:rsid w:val="001C088C"/>
    <w:rsid w:val="001C111F"/>
    <w:rsid w:val="001C198D"/>
    <w:rsid w:val="001C3BD3"/>
    <w:rsid w:val="001C7AF0"/>
    <w:rsid w:val="001D1E20"/>
    <w:rsid w:val="001D26A1"/>
    <w:rsid w:val="001D3818"/>
    <w:rsid w:val="001D3968"/>
    <w:rsid w:val="001D4970"/>
    <w:rsid w:val="001E23C2"/>
    <w:rsid w:val="001E2A70"/>
    <w:rsid w:val="001E337E"/>
    <w:rsid w:val="001E3EC4"/>
    <w:rsid w:val="001E52EE"/>
    <w:rsid w:val="001E7540"/>
    <w:rsid w:val="001E7FCC"/>
    <w:rsid w:val="001F2076"/>
    <w:rsid w:val="001F2AD0"/>
    <w:rsid w:val="001F4C9B"/>
    <w:rsid w:val="001F7C21"/>
    <w:rsid w:val="00200F0F"/>
    <w:rsid w:val="00201750"/>
    <w:rsid w:val="002045B4"/>
    <w:rsid w:val="00205B8E"/>
    <w:rsid w:val="0020629F"/>
    <w:rsid w:val="002100BF"/>
    <w:rsid w:val="002122DA"/>
    <w:rsid w:val="0021331C"/>
    <w:rsid w:val="00213F89"/>
    <w:rsid w:val="002150EC"/>
    <w:rsid w:val="00215691"/>
    <w:rsid w:val="002166F4"/>
    <w:rsid w:val="002169CA"/>
    <w:rsid w:val="0021718C"/>
    <w:rsid w:val="00220069"/>
    <w:rsid w:val="00223CBE"/>
    <w:rsid w:val="00226D67"/>
    <w:rsid w:val="00227E05"/>
    <w:rsid w:val="00227EDE"/>
    <w:rsid w:val="002317C0"/>
    <w:rsid w:val="00236006"/>
    <w:rsid w:val="00236B7C"/>
    <w:rsid w:val="00242492"/>
    <w:rsid w:val="00244A3A"/>
    <w:rsid w:val="0024672F"/>
    <w:rsid w:val="0024693D"/>
    <w:rsid w:val="00246D5A"/>
    <w:rsid w:val="00247AEC"/>
    <w:rsid w:val="002506B6"/>
    <w:rsid w:val="00250FA2"/>
    <w:rsid w:val="00251781"/>
    <w:rsid w:val="00256AAB"/>
    <w:rsid w:val="0025796E"/>
    <w:rsid w:val="00260FEF"/>
    <w:rsid w:val="002613B2"/>
    <w:rsid w:val="002617DC"/>
    <w:rsid w:val="00261B11"/>
    <w:rsid w:val="002648FA"/>
    <w:rsid w:val="0026614A"/>
    <w:rsid w:val="002663BA"/>
    <w:rsid w:val="0027023D"/>
    <w:rsid w:val="002712B5"/>
    <w:rsid w:val="00275D13"/>
    <w:rsid w:val="00276ED2"/>
    <w:rsid w:val="00277B09"/>
    <w:rsid w:val="00282232"/>
    <w:rsid w:val="00283731"/>
    <w:rsid w:val="00296936"/>
    <w:rsid w:val="002A25D4"/>
    <w:rsid w:val="002A28A5"/>
    <w:rsid w:val="002A4588"/>
    <w:rsid w:val="002A4911"/>
    <w:rsid w:val="002A4CBE"/>
    <w:rsid w:val="002B0205"/>
    <w:rsid w:val="002B09D8"/>
    <w:rsid w:val="002B57C0"/>
    <w:rsid w:val="002B58FD"/>
    <w:rsid w:val="002B6557"/>
    <w:rsid w:val="002B656A"/>
    <w:rsid w:val="002B7294"/>
    <w:rsid w:val="002B7CE9"/>
    <w:rsid w:val="002C1868"/>
    <w:rsid w:val="002C2B09"/>
    <w:rsid w:val="002C412D"/>
    <w:rsid w:val="002C41C3"/>
    <w:rsid w:val="002C4FAE"/>
    <w:rsid w:val="002D1384"/>
    <w:rsid w:val="002D3C99"/>
    <w:rsid w:val="002D3D14"/>
    <w:rsid w:val="002D44BC"/>
    <w:rsid w:val="002D6309"/>
    <w:rsid w:val="002D7043"/>
    <w:rsid w:val="002E0854"/>
    <w:rsid w:val="002E1B2E"/>
    <w:rsid w:val="002E2F81"/>
    <w:rsid w:val="002E6054"/>
    <w:rsid w:val="002F04BF"/>
    <w:rsid w:val="002F0E7E"/>
    <w:rsid w:val="002F15D1"/>
    <w:rsid w:val="002F1C0F"/>
    <w:rsid w:val="002F20BC"/>
    <w:rsid w:val="002F6141"/>
    <w:rsid w:val="002F63DB"/>
    <w:rsid w:val="002F7AB3"/>
    <w:rsid w:val="002F7AD2"/>
    <w:rsid w:val="00303151"/>
    <w:rsid w:val="0030752D"/>
    <w:rsid w:val="003078DB"/>
    <w:rsid w:val="003138F5"/>
    <w:rsid w:val="00315D33"/>
    <w:rsid w:val="00316AE5"/>
    <w:rsid w:val="0032149A"/>
    <w:rsid w:val="00331160"/>
    <w:rsid w:val="00331F1C"/>
    <w:rsid w:val="003328EF"/>
    <w:rsid w:val="00336156"/>
    <w:rsid w:val="00336A8F"/>
    <w:rsid w:val="003404AD"/>
    <w:rsid w:val="00340923"/>
    <w:rsid w:val="003414D4"/>
    <w:rsid w:val="00346408"/>
    <w:rsid w:val="003524FC"/>
    <w:rsid w:val="00356502"/>
    <w:rsid w:val="00357168"/>
    <w:rsid w:val="00357EE4"/>
    <w:rsid w:val="0036046C"/>
    <w:rsid w:val="00360DE4"/>
    <w:rsid w:val="00367B9A"/>
    <w:rsid w:val="0037178F"/>
    <w:rsid w:val="00374B3D"/>
    <w:rsid w:val="0037629B"/>
    <w:rsid w:val="00376612"/>
    <w:rsid w:val="00377E63"/>
    <w:rsid w:val="00380BE0"/>
    <w:rsid w:val="00381F64"/>
    <w:rsid w:val="00382945"/>
    <w:rsid w:val="003837F7"/>
    <w:rsid w:val="00384F4A"/>
    <w:rsid w:val="00385766"/>
    <w:rsid w:val="00386014"/>
    <w:rsid w:val="0038664E"/>
    <w:rsid w:val="00390BF4"/>
    <w:rsid w:val="003912A3"/>
    <w:rsid w:val="00391D0D"/>
    <w:rsid w:val="0039236B"/>
    <w:rsid w:val="00392A9E"/>
    <w:rsid w:val="0039430F"/>
    <w:rsid w:val="003945C2"/>
    <w:rsid w:val="0039630B"/>
    <w:rsid w:val="00397865"/>
    <w:rsid w:val="003A3CA0"/>
    <w:rsid w:val="003A4288"/>
    <w:rsid w:val="003A4322"/>
    <w:rsid w:val="003A4FEE"/>
    <w:rsid w:val="003A536E"/>
    <w:rsid w:val="003A5B55"/>
    <w:rsid w:val="003A6FE1"/>
    <w:rsid w:val="003A7814"/>
    <w:rsid w:val="003B4204"/>
    <w:rsid w:val="003B73BB"/>
    <w:rsid w:val="003B78E1"/>
    <w:rsid w:val="003C4070"/>
    <w:rsid w:val="003C5760"/>
    <w:rsid w:val="003C599B"/>
    <w:rsid w:val="003C5FE5"/>
    <w:rsid w:val="003C7FB3"/>
    <w:rsid w:val="003D5158"/>
    <w:rsid w:val="003E01A4"/>
    <w:rsid w:val="003E054B"/>
    <w:rsid w:val="003E0759"/>
    <w:rsid w:val="003E1FD2"/>
    <w:rsid w:val="003E2419"/>
    <w:rsid w:val="003E415D"/>
    <w:rsid w:val="003F045B"/>
    <w:rsid w:val="003F4D8D"/>
    <w:rsid w:val="003F5281"/>
    <w:rsid w:val="00400929"/>
    <w:rsid w:val="0040242D"/>
    <w:rsid w:val="0040348E"/>
    <w:rsid w:val="00407650"/>
    <w:rsid w:val="004121A4"/>
    <w:rsid w:val="004164F3"/>
    <w:rsid w:val="0041670D"/>
    <w:rsid w:val="00420505"/>
    <w:rsid w:val="004231E6"/>
    <w:rsid w:val="00423255"/>
    <w:rsid w:val="0042369C"/>
    <w:rsid w:val="00425F3D"/>
    <w:rsid w:val="00426CDB"/>
    <w:rsid w:val="0043388B"/>
    <w:rsid w:val="00434151"/>
    <w:rsid w:val="00435FAE"/>
    <w:rsid w:val="004436D9"/>
    <w:rsid w:val="004438D8"/>
    <w:rsid w:val="004455E8"/>
    <w:rsid w:val="00450F29"/>
    <w:rsid w:val="004512F1"/>
    <w:rsid w:val="0045199B"/>
    <w:rsid w:val="00453D9E"/>
    <w:rsid w:val="004546FC"/>
    <w:rsid w:val="0046083D"/>
    <w:rsid w:val="004628FE"/>
    <w:rsid w:val="00463E3C"/>
    <w:rsid w:val="00466C3E"/>
    <w:rsid w:val="00466EAE"/>
    <w:rsid w:val="00467293"/>
    <w:rsid w:val="004708BF"/>
    <w:rsid w:val="00471967"/>
    <w:rsid w:val="00471D91"/>
    <w:rsid w:val="00472B51"/>
    <w:rsid w:val="00472BFE"/>
    <w:rsid w:val="0047395F"/>
    <w:rsid w:val="004740FC"/>
    <w:rsid w:val="00474814"/>
    <w:rsid w:val="004762F4"/>
    <w:rsid w:val="004766A6"/>
    <w:rsid w:val="00480204"/>
    <w:rsid w:val="004810BC"/>
    <w:rsid w:val="00482E9A"/>
    <w:rsid w:val="00484786"/>
    <w:rsid w:val="00486082"/>
    <w:rsid w:val="00486747"/>
    <w:rsid w:val="004868AB"/>
    <w:rsid w:val="004870E0"/>
    <w:rsid w:val="0049241D"/>
    <w:rsid w:val="00494E13"/>
    <w:rsid w:val="004A4AED"/>
    <w:rsid w:val="004A6AAC"/>
    <w:rsid w:val="004B1AAA"/>
    <w:rsid w:val="004B261E"/>
    <w:rsid w:val="004B3266"/>
    <w:rsid w:val="004B58B4"/>
    <w:rsid w:val="004B59C0"/>
    <w:rsid w:val="004C1F15"/>
    <w:rsid w:val="004C248D"/>
    <w:rsid w:val="004C273D"/>
    <w:rsid w:val="004C5D8E"/>
    <w:rsid w:val="004C687E"/>
    <w:rsid w:val="004C6E89"/>
    <w:rsid w:val="004C7576"/>
    <w:rsid w:val="004D0B58"/>
    <w:rsid w:val="004D0CB1"/>
    <w:rsid w:val="004D1339"/>
    <w:rsid w:val="004D3085"/>
    <w:rsid w:val="004D454E"/>
    <w:rsid w:val="004D4C42"/>
    <w:rsid w:val="004D5496"/>
    <w:rsid w:val="004D555D"/>
    <w:rsid w:val="004D6B38"/>
    <w:rsid w:val="004D7D09"/>
    <w:rsid w:val="004E16B1"/>
    <w:rsid w:val="004E236C"/>
    <w:rsid w:val="004E2941"/>
    <w:rsid w:val="004E5AE2"/>
    <w:rsid w:val="004E60D7"/>
    <w:rsid w:val="004E6E3F"/>
    <w:rsid w:val="004F12C0"/>
    <w:rsid w:val="004F50B8"/>
    <w:rsid w:val="004F5488"/>
    <w:rsid w:val="00500C08"/>
    <w:rsid w:val="00501C00"/>
    <w:rsid w:val="00501F2B"/>
    <w:rsid w:val="005043DF"/>
    <w:rsid w:val="00505193"/>
    <w:rsid w:val="00507D4F"/>
    <w:rsid w:val="005117AD"/>
    <w:rsid w:val="005124C4"/>
    <w:rsid w:val="00513BF1"/>
    <w:rsid w:val="00521868"/>
    <w:rsid w:val="00522CD0"/>
    <w:rsid w:val="00522F23"/>
    <w:rsid w:val="00524FD2"/>
    <w:rsid w:val="0053211C"/>
    <w:rsid w:val="00532E30"/>
    <w:rsid w:val="00533E6F"/>
    <w:rsid w:val="00542F86"/>
    <w:rsid w:val="005454FE"/>
    <w:rsid w:val="005459B4"/>
    <w:rsid w:val="0054637F"/>
    <w:rsid w:val="00551693"/>
    <w:rsid w:val="005529EB"/>
    <w:rsid w:val="005538EB"/>
    <w:rsid w:val="00553AA7"/>
    <w:rsid w:val="0055553B"/>
    <w:rsid w:val="005556E1"/>
    <w:rsid w:val="0055669F"/>
    <w:rsid w:val="00556AD4"/>
    <w:rsid w:val="00556D26"/>
    <w:rsid w:val="00557354"/>
    <w:rsid w:val="0056173F"/>
    <w:rsid w:val="00561F73"/>
    <w:rsid w:val="00562035"/>
    <w:rsid w:val="00562B3B"/>
    <w:rsid w:val="00565ECD"/>
    <w:rsid w:val="00567F9C"/>
    <w:rsid w:val="00570C04"/>
    <w:rsid w:val="00571570"/>
    <w:rsid w:val="00571B9A"/>
    <w:rsid w:val="00572C03"/>
    <w:rsid w:val="00574C04"/>
    <w:rsid w:val="005810DB"/>
    <w:rsid w:val="00583F90"/>
    <w:rsid w:val="00584254"/>
    <w:rsid w:val="00584D6F"/>
    <w:rsid w:val="00584E42"/>
    <w:rsid w:val="00585108"/>
    <w:rsid w:val="005857B6"/>
    <w:rsid w:val="00590B96"/>
    <w:rsid w:val="00596E66"/>
    <w:rsid w:val="005B0E4F"/>
    <w:rsid w:val="005B19F3"/>
    <w:rsid w:val="005B237D"/>
    <w:rsid w:val="005B7D35"/>
    <w:rsid w:val="005C3AB4"/>
    <w:rsid w:val="005C3F68"/>
    <w:rsid w:val="005C5223"/>
    <w:rsid w:val="005C5711"/>
    <w:rsid w:val="005C5BE3"/>
    <w:rsid w:val="005C7C43"/>
    <w:rsid w:val="005C7DB8"/>
    <w:rsid w:val="005D014B"/>
    <w:rsid w:val="005D06AC"/>
    <w:rsid w:val="005D4AF2"/>
    <w:rsid w:val="005E0248"/>
    <w:rsid w:val="005E2ED6"/>
    <w:rsid w:val="005E4BF8"/>
    <w:rsid w:val="005E5072"/>
    <w:rsid w:val="005E55E3"/>
    <w:rsid w:val="005E7DA9"/>
    <w:rsid w:val="005F48B8"/>
    <w:rsid w:val="005F491E"/>
    <w:rsid w:val="005F5708"/>
    <w:rsid w:val="00602695"/>
    <w:rsid w:val="00602F19"/>
    <w:rsid w:val="006043B1"/>
    <w:rsid w:val="00604573"/>
    <w:rsid w:val="00605927"/>
    <w:rsid w:val="00606BCB"/>
    <w:rsid w:val="00607682"/>
    <w:rsid w:val="006123F4"/>
    <w:rsid w:val="00612B2F"/>
    <w:rsid w:val="0061387F"/>
    <w:rsid w:val="00614057"/>
    <w:rsid w:val="00617263"/>
    <w:rsid w:val="006210BF"/>
    <w:rsid w:val="00623E95"/>
    <w:rsid w:val="006274B1"/>
    <w:rsid w:val="00627710"/>
    <w:rsid w:val="00630D85"/>
    <w:rsid w:val="00631C6D"/>
    <w:rsid w:val="006338F8"/>
    <w:rsid w:val="00633C76"/>
    <w:rsid w:val="00635A38"/>
    <w:rsid w:val="00635E07"/>
    <w:rsid w:val="006420FF"/>
    <w:rsid w:val="006438E1"/>
    <w:rsid w:val="00645351"/>
    <w:rsid w:val="00645EF9"/>
    <w:rsid w:val="006475FC"/>
    <w:rsid w:val="00652166"/>
    <w:rsid w:val="00654A6B"/>
    <w:rsid w:val="00655A46"/>
    <w:rsid w:val="006566F2"/>
    <w:rsid w:val="006665A5"/>
    <w:rsid w:val="006667A3"/>
    <w:rsid w:val="006707EE"/>
    <w:rsid w:val="00670828"/>
    <w:rsid w:val="00670905"/>
    <w:rsid w:val="006709EF"/>
    <w:rsid w:val="00672539"/>
    <w:rsid w:val="00673816"/>
    <w:rsid w:val="006752AA"/>
    <w:rsid w:val="006776AF"/>
    <w:rsid w:val="00677B53"/>
    <w:rsid w:val="00681BDC"/>
    <w:rsid w:val="00685344"/>
    <w:rsid w:val="0069075D"/>
    <w:rsid w:val="00690CE2"/>
    <w:rsid w:val="00691F8B"/>
    <w:rsid w:val="006937CE"/>
    <w:rsid w:val="00693884"/>
    <w:rsid w:val="00694214"/>
    <w:rsid w:val="00695C2D"/>
    <w:rsid w:val="006960BF"/>
    <w:rsid w:val="006A0686"/>
    <w:rsid w:val="006A29E0"/>
    <w:rsid w:val="006A3741"/>
    <w:rsid w:val="006A58DE"/>
    <w:rsid w:val="006A7B38"/>
    <w:rsid w:val="006B4254"/>
    <w:rsid w:val="006B4965"/>
    <w:rsid w:val="006B512C"/>
    <w:rsid w:val="006B51F5"/>
    <w:rsid w:val="006B5425"/>
    <w:rsid w:val="006C66D6"/>
    <w:rsid w:val="006D218D"/>
    <w:rsid w:val="006D2A59"/>
    <w:rsid w:val="006D2C34"/>
    <w:rsid w:val="006D7800"/>
    <w:rsid w:val="006E272A"/>
    <w:rsid w:val="006E670E"/>
    <w:rsid w:val="006F0113"/>
    <w:rsid w:val="006F37B1"/>
    <w:rsid w:val="006F38FD"/>
    <w:rsid w:val="006F5DFE"/>
    <w:rsid w:val="00701AB0"/>
    <w:rsid w:val="007033CB"/>
    <w:rsid w:val="0070709F"/>
    <w:rsid w:val="0071364C"/>
    <w:rsid w:val="00713901"/>
    <w:rsid w:val="007140EE"/>
    <w:rsid w:val="0072075F"/>
    <w:rsid w:val="0072201C"/>
    <w:rsid w:val="00723936"/>
    <w:rsid w:val="00724520"/>
    <w:rsid w:val="007262AD"/>
    <w:rsid w:val="00732A49"/>
    <w:rsid w:val="00732C3E"/>
    <w:rsid w:val="00733ECB"/>
    <w:rsid w:val="00735239"/>
    <w:rsid w:val="0073524A"/>
    <w:rsid w:val="00740747"/>
    <w:rsid w:val="00743C85"/>
    <w:rsid w:val="0074557F"/>
    <w:rsid w:val="007461D5"/>
    <w:rsid w:val="00746FD8"/>
    <w:rsid w:val="00750685"/>
    <w:rsid w:val="00751857"/>
    <w:rsid w:val="00752A39"/>
    <w:rsid w:val="00756A9E"/>
    <w:rsid w:val="00757330"/>
    <w:rsid w:val="00760C43"/>
    <w:rsid w:val="00761A34"/>
    <w:rsid w:val="00765030"/>
    <w:rsid w:val="00765121"/>
    <w:rsid w:val="00771332"/>
    <w:rsid w:val="00777B8B"/>
    <w:rsid w:val="00780C31"/>
    <w:rsid w:val="0078298B"/>
    <w:rsid w:val="00782DFB"/>
    <w:rsid w:val="007841BA"/>
    <w:rsid w:val="0078525D"/>
    <w:rsid w:val="007855A2"/>
    <w:rsid w:val="0078577A"/>
    <w:rsid w:val="0078761E"/>
    <w:rsid w:val="00793CB9"/>
    <w:rsid w:val="007949B0"/>
    <w:rsid w:val="0079579D"/>
    <w:rsid w:val="007A01B7"/>
    <w:rsid w:val="007A0E93"/>
    <w:rsid w:val="007A2360"/>
    <w:rsid w:val="007A2657"/>
    <w:rsid w:val="007A4DEF"/>
    <w:rsid w:val="007A4E2A"/>
    <w:rsid w:val="007A525A"/>
    <w:rsid w:val="007A70CD"/>
    <w:rsid w:val="007B2364"/>
    <w:rsid w:val="007B267B"/>
    <w:rsid w:val="007B4C35"/>
    <w:rsid w:val="007B5A26"/>
    <w:rsid w:val="007B74D7"/>
    <w:rsid w:val="007C2E19"/>
    <w:rsid w:val="007C7DD0"/>
    <w:rsid w:val="007D223B"/>
    <w:rsid w:val="007D334F"/>
    <w:rsid w:val="007D3F05"/>
    <w:rsid w:val="007D5066"/>
    <w:rsid w:val="007D6A94"/>
    <w:rsid w:val="007D6F30"/>
    <w:rsid w:val="007D7027"/>
    <w:rsid w:val="007E0B7E"/>
    <w:rsid w:val="007E0FE1"/>
    <w:rsid w:val="007E181C"/>
    <w:rsid w:val="007E197D"/>
    <w:rsid w:val="007E2F86"/>
    <w:rsid w:val="007E40FF"/>
    <w:rsid w:val="007E49D3"/>
    <w:rsid w:val="007F0381"/>
    <w:rsid w:val="007F0DE1"/>
    <w:rsid w:val="007F1A8D"/>
    <w:rsid w:val="007F1E0E"/>
    <w:rsid w:val="007F453A"/>
    <w:rsid w:val="007F57F3"/>
    <w:rsid w:val="007F5D27"/>
    <w:rsid w:val="00800EDB"/>
    <w:rsid w:val="008016EF"/>
    <w:rsid w:val="00804235"/>
    <w:rsid w:val="0080453A"/>
    <w:rsid w:val="008050F6"/>
    <w:rsid w:val="00805662"/>
    <w:rsid w:val="008077A4"/>
    <w:rsid w:val="00813097"/>
    <w:rsid w:val="00814684"/>
    <w:rsid w:val="00817328"/>
    <w:rsid w:val="00820122"/>
    <w:rsid w:val="00820385"/>
    <w:rsid w:val="00821F47"/>
    <w:rsid w:val="00823355"/>
    <w:rsid w:val="008236B0"/>
    <w:rsid w:val="00825076"/>
    <w:rsid w:val="00827DAB"/>
    <w:rsid w:val="008363B5"/>
    <w:rsid w:val="00841D56"/>
    <w:rsid w:val="008436F9"/>
    <w:rsid w:val="00843D71"/>
    <w:rsid w:val="00847FC3"/>
    <w:rsid w:val="00853486"/>
    <w:rsid w:val="00853527"/>
    <w:rsid w:val="008553EC"/>
    <w:rsid w:val="008558E4"/>
    <w:rsid w:val="00856271"/>
    <w:rsid w:val="008572E0"/>
    <w:rsid w:val="00860712"/>
    <w:rsid w:val="008611FA"/>
    <w:rsid w:val="00861A41"/>
    <w:rsid w:val="00862227"/>
    <w:rsid w:val="0086535A"/>
    <w:rsid w:val="00867F71"/>
    <w:rsid w:val="008724D2"/>
    <w:rsid w:val="0087341D"/>
    <w:rsid w:val="00873643"/>
    <w:rsid w:val="008743AA"/>
    <w:rsid w:val="0087747B"/>
    <w:rsid w:val="00877AF5"/>
    <w:rsid w:val="00882237"/>
    <w:rsid w:val="00886232"/>
    <w:rsid w:val="0089027F"/>
    <w:rsid w:val="00890349"/>
    <w:rsid w:val="008909ED"/>
    <w:rsid w:val="00890F0E"/>
    <w:rsid w:val="00893A2E"/>
    <w:rsid w:val="00895778"/>
    <w:rsid w:val="00896D53"/>
    <w:rsid w:val="00897AA1"/>
    <w:rsid w:val="00897C86"/>
    <w:rsid w:val="008A10E6"/>
    <w:rsid w:val="008A36CA"/>
    <w:rsid w:val="008A38A8"/>
    <w:rsid w:val="008A49EB"/>
    <w:rsid w:val="008B6A92"/>
    <w:rsid w:val="008B7388"/>
    <w:rsid w:val="008B75E6"/>
    <w:rsid w:val="008C0D68"/>
    <w:rsid w:val="008C262B"/>
    <w:rsid w:val="008C42FD"/>
    <w:rsid w:val="008C5DAD"/>
    <w:rsid w:val="008C6A1A"/>
    <w:rsid w:val="008D1076"/>
    <w:rsid w:val="008D10F4"/>
    <w:rsid w:val="008D2B33"/>
    <w:rsid w:val="008D49C2"/>
    <w:rsid w:val="008D4A3A"/>
    <w:rsid w:val="008D5536"/>
    <w:rsid w:val="008E1F0B"/>
    <w:rsid w:val="008E33DA"/>
    <w:rsid w:val="008E3A43"/>
    <w:rsid w:val="008E55CF"/>
    <w:rsid w:val="008E5748"/>
    <w:rsid w:val="008E58B6"/>
    <w:rsid w:val="008E69A8"/>
    <w:rsid w:val="008E6BB5"/>
    <w:rsid w:val="008E744D"/>
    <w:rsid w:val="008F341F"/>
    <w:rsid w:val="008F42D8"/>
    <w:rsid w:val="008F75AD"/>
    <w:rsid w:val="00902202"/>
    <w:rsid w:val="00906796"/>
    <w:rsid w:val="00907C1B"/>
    <w:rsid w:val="0091024F"/>
    <w:rsid w:val="00910B38"/>
    <w:rsid w:val="009118F8"/>
    <w:rsid w:val="00911C32"/>
    <w:rsid w:val="00914254"/>
    <w:rsid w:val="00914287"/>
    <w:rsid w:val="00914685"/>
    <w:rsid w:val="009152D2"/>
    <w:rsid w:val="00915AC9"/>
    <w:rsid w:val="00916755"/>
    <w:rsid w:val="00917D6B"/>
    <w:rsid w:val="00920C69"/>
    <w:rsid w:val="009261EB"/>
    <w:rsid w:val="00932AA4"/>
    <w:rsid w:val="00932D57"/>
    <w:rsid w:val="009330BB"/>
    <w:rsid w:val="00933B19"/>
    <w:rsid w:val="0093426E"/>
    <w:rsid w:val="00934C40"/>
    <w:rsid w:val="00934D46"/>
    <w:rsid w:val="009350C8"/>
    <w:rsid w:val="009351A7"/>
    <w:rsid w:val="00944220"/>
    <w:rsid w:val="009454A8"/>
    <w:rsid w:val="00946687"/>
    <w:rsid w:val="00946783"/>
    <w:rsid w:val="0094701B"/>
    <w:rsid w:val="00947708"/>
    <w:rsid w:val="009479D0"/>
    <w:rsid w:val="00947B14"/>
    <w:rsid w:val="00952416"/>
    <w:rsid w:val="00954501"/>
    <w:rsid w:val="00955CD4"/>
    <w:rsid w:val="00955D52"/>
    <w:rsid w:val="0095675D"/>
    <w:rsid w:val="00957E44"/>
    <w:rsid w:val="00961EC7"/>
    <w:rsid w:val="009633B6"/>
    <w:rsid w:val="00963554"/>
    <w:rsid w:val="0096395D"/>
    <w:rsid w:val="00964830"/>
    <w:rsid w:val="00966BC0"/>
    <w:rsid w:val="009728F1"/>
    <w:rsid w:val="0097419C"/>
    <w:rsid w:val="00980A1A"/>
    <w:rsid w:val="00982818"/>
    <w:rsid w:val="009839D3"/>
    <w:rsid w:val="0098689E"/>
    <w:rsid w:val="009875FE"/>
    <w:rsid w:val="009930F5"/>
    <w:rsid w:val="009932A2"/>
    <w:rsid w:val="009A050B"/>
    <w:rsid w:val="009A0718"/>
    <w:rsid w:val="009A0971"/>
    <w:rsid w:val="009A09F3"/>
    <w:rsid w:val="009A4256"/>
    <w:rsid w:val="009A5709"/>
    <w:rsid w:val="009A6644"/>
    <w:rsid w:val="009A6F3A"/>
    <w:rsid w:val="009B0277"/>
    <w:rsid w:val="009B16E0"/>
    <w:rsid w:val="009B1B50"/>
    <w:rsid w:val="009B24CD"/>
    <w:rsid w:val="009B6118"/>
    <w:rsid w:val="009C215C"/>
    <w:rsid w:val="009C2AED"/>
    <w:rsid w:val="009C58F8"/>
    <w:rsid w:val="009C726B"/>
    <w:rsid w:val="009C7F0B"/>
    <w:rsid w:val="009D1843"/>
    <w:rsid w:val="009D382D"/>
    <w:rsid w:val="009D3BB2"/>
    <w:rsid w:val="009D4AEB"/>
    <w:rsid w:val="009E27C1"/>
    <w:rsid w:val="009E395C"/>
    <w:rsid w:val="009E4E8E"/>
    <w:rsid w:val="009E5667"/>
    <w:rsid w:val="009F0B6A"/>
    <w:rsid w:val="009F242D"/>
    <w:rsid w:val="009F6389"/>
    <w:rsid w:val="00A00CE3"/>
    <w:rsid w:val="00A0605D"/>
    <w:rsid w:val="00A110C8"/>
    <w:rsid w:val="00A13866"/>
    <w:rsid w:val="00A13A11"/>
    <w:rsid w:val="00A15803"/>
    <w:rsid w:val="00A17ED3"/>
    <w:rsid w:val="00A24AAD"/>
    <w:rsid w:val="00A256D7"/>
    <w:rsid w:val="00A306A0"/>
    <w:rsid w:val="00A314C2"/>
    <w:rsid w:val="00A36732"/>
    <w:rsid w:val="00A37997"/>
    <w:rsid w:val="00A418CC"/>
    <w:rsid w:val="00A45BCB"/>
    <w:rsid w:val="00A5185D"/>
    <w:rsid w:val="00A52F7C"/>
    <w:rsid w:val="00A56845"/>
    <w:rsid w:val="00A57164"/>
    <w:rsid w:val="00A62C6A"/>
    <w:rsid w:val="00A62EDE"/>
    <w:rsid w:val="00A639CB"/>
    <w:rsid w:val="00A65AC6"/>
    <w:rsid w:val="00A660BF"/>
    <w:rsid w:val="00A6673F"/>
    <w:rsid w:val="00A67395"/>
    <w:rsid w:val="00A70F97"/>
    <w:rsid w:val="00A7324C"/>
    <w:rsid w:val="00A761D0"/>
    <w:rsid w:val="00A805C0"/>
    <w:rsid w:val="00A81217"/>
    <w:rsid w:val="00A818E2"/>
    <w:rsid w:val="00A821A2"/>
    <w:rsid w:val="00A823FF"/>
    <w:rsid w:val="00A82C79"/>
    <w:rsid w:val="00A8406E"/>
    <w:rsid w:val="00A85D4E"/>
    <w:rsid w:val="00A864D2"/>
    <w:rsid w:val="00A925EB"/>
    <w:rsid w:val="00A93E7F"/>
    <w:rsid w:val="00A9446D"/>
    <w:rsid w:val="00A949C7"/>
    <w:rsid w:val="00A95342"/>
    <w:rsid w:val="00A9535F"/>
    <w:rsid w:val="00A95F88"/>
    <w:rsid w:val="00A96EE8"/>
    <w:rsid w:val="00AA03F1"/>
    <w:rsid w:val="00AA3707"/>
    <w:rsid w:val="00AA3785"/>
    <w:rsid w:val="00AB2188"/>
    <w:rsid w:val="00AB738A"/>
    <w:rsid w:val="00AB73E4"/>
    <w:rsid w:val="00AC0445"/>
    <w:rsid w:val="00AC263B"/>
    <w:rsid w:val="00AC26EE"/>
    <w:rsid w:val="00AC5C4F"/>
    <w:rsid w:val="00AC6468"/>
    <w:rsid w:val="00AD00F7"/>
    <w:rsid w:val="00AD203F"/>
    <w:rsid w:val="00AD2483"/>
    <w:rsid w:val="00AD291D"/>
    <w:rsid w:val="00AD374D"/>
    <w:rsid w:val="00AE0137"/>
    <w:rsid w:val="00AE2F9E"/>
    <w:rsid w:val="00AE42F6"/>
    <w:rsid w:val="00AE4554"/>
    <w:rsid w:val="00AE4E04"/>
    <w:rsid w:val="00AE5603"/>
    <w:rsid w:val="00AF18EC"/>
    <w:rsid w:val="00AF2B77"/>
    <w:rsid w:val="00AF393B"/>
    <w:rsid w:val="00AF3E89"/>
    <w:rsid w:val="00AF4C5B"/>
    <w:rsid w:val="00AF51EE"/>
    <w:rsid w:val="00AF7320"/>
    <w:rsid w:val="00B06140"/>
    <w:rsid w:val="00B07B63"/>
    <w:rsid w:val="00B124F5"/>
    <w:rsid w:val="00B160BD"/>
    <w:rsid w:val="00B20A8C"/>
    <w:rsid w:val="00B222AC"/>
    <w:rsid w:val="00B23CB5"/>
    <w:rsid w:val="00B2460D"/>
    <w:rsid w:val="00B26864"/>
    <w:rsid w:val="00B30869"/>
    <w:rsid w:val="00B3102A"/>
    <w:rsid w:val="00B35065"/>
    <w:rsid w:val="00B37B92"/>
    <w:rsid w:val="00B41BD0"/>
    <w:rsid w:val="00B42F8B"/>
    <w:rsid w:val="00B44012"/>
    <w:rsid w:val="00B45107"/>
    <w:rsid w:val="00B45727"/>
    <w:rsid w:val="00B458E6"/>
    <w:rsid w:val="00B45F51"/>
    <w:rsid w:val="00B46130"/>
    <w:rsid w:val="00B50BE1"/>
    <w:rsid w:val="00B51ED1"/>
    <w:rsid w:val="00B62A6C"/>
    <w:rsid w:val="00B63EC7"/>
    <w:rsid w:val="00B66585"/>
    <w:rsid w:val="00B675DB"/>
    <w:rsid w:val="00B71A8C"/>
    <w:rsid w:val="00B7233A"/>
    <w:rsid w:val="00B72730"/>
    <w:rsid w:val="00B76081"/>
    <w:rsid w:val="00B76121"/>
    <w:rsid w:val="00B761C3"/>
    <w:rsid w:val="00B767AB"/>
    <w:rsid w:val="00B81079"/>
    <w:rsid w:val="00B81F18"/>
    <w:rsid w:val="00B86111"/>
    <w:rsid w:val="00B86EE7"/>
    <w:rsid w:val="00B92CD3"/>
    <w:rsid w:val="00B9331D"/>
    <w:rsid w:val="00BA0A28"/>
    <w:rsid w:val="00BA12C7"/>
    <w:rsid w:val="00BA3EB0"/>
    <w:rsid w:val="00BA4F60"/>
    <w:rsid w:val="00BA6C5D"/>
    <w:rsid w:val="00BB1555"/>
    <w:rsid w:val="00BB15A1"/>
    <w:rsid w:val="00BB49B8"/>
    <w:rsid w:val="00BB5287"/>
    <w:rsid w:val="00BB5E23"/>
    <w:rsid w:val="00BB7C13"/>
    <w:rsid w:val="00BC03F4"/>
    <w:rsid w:val="00BC24D0"/>
    <w:rsid w:val="00BC2983"/>
    <w:rsid w:val="00BC2F70"/>
    <w:rsid w:val="00BC4A2D"/>
    <w:rsid w:val="00BC5D98"/>
    <w:rsid w:val="00BC7C5C"/>
    <w:rsid w:val="00BD0638"/>
    <w:rsid w:val="00BD118B"/>
    <w:rsid w:val="00BD3916"/>
    <w:rsid w:val="00BD62B1"/>
    <w:rsid w:val="00BE07D4"/>
    <w:rsid w:val="00BE0FC0"/>
    <w:rsid w:val="00BE1BA6"/>
    <w:rsid w:val="00BE21AE"/>
    <w:rsid w:val="00BE3383"/>
    <w:rsid w:val="00BE3EF8"/>
    <w:rsid w:val="00BE4F0A"/>
    <w:rsid w:val="00BE56E0"/>
    <w:rsid w:val="00BE5754"/>
    <w:rsid w:val="00BE5BB5"/>
    <w:rsid w:val="00BE6803"/>
    <w:rsid w:val="00BF036B"/>
    <w:rsid w:val="00BF1FDB"/>
    <w:rsid w:val="00BF2066"/>
    <w:rsid w:val="00BF20D8"/>
    <w:rsid w:val="00BF308E"/>
    <w:rsid w:val="00BF792A"/>
    <w:rsid w:val="00C00762"/>
    <w:rsid w:val="00C0101A"/>
    <w:rsid w:val="00C01E53"/>
    <w:rsid w:val="00C0210B"/>
    <w:rsid w:val="00C10380"/>
    <w:rsid w:val="00C11800"/>
    <w:rsid w:val="00C13F56"/>
    <w:rsid w:val="00C14791"/>
    <w:rsid w:val="00C1574E"/>
    <w:rsid w:val="00C15C65"/>
    <w:rsid w:val="00C174AD"/>
    <w:rsid w:val="00C22230"/>
    <w:rsid w:val="00C23D7B"/>
    <w:rsid w:val="00C2442C"/>
    <w:rsid w:val="00C24542"/>
    <w:rsid w:val="00C25183"/>
    <w:rsid w:val="00C27281"/>
    <w:rsid w:val="00C2776D"/>
    <w:rsid w:val="00C33ABC"/>
    <w:rsid w:val="00C34CBE"/>
    <w:rsid w:val="00C4069F"/>
    <w:rsid w:val="00C4209C"/>
    <w:rsid w:val="00C434CD"/>
    <w:rsid w:val="00C43EEB"/>
    <w:rsid w:val="00C449CF"/>
    <w:rsid w:val="00C508B7"/>
    <w:rsid w:val="00C520B8"/>
    <w:rsid w:val="00C526CB"/>
    <w:rsid w:val="00C53785"/>
    <w:rsid w:val="00C53A44"/>
    <w:rsid w:val="00C54147"/>
    <w:rsid w:val="00C55781"/>
    <w:rsid w:val="00C562C1"/>
    <w:rsid w:val="00C57A39"/>
    <w:rsid w:val="00C61760"/>
    <w:rsid w:val="00C628D7"/>
    <w:rsid w:val="00C674AE"/>
    <w:rsid w:val="00C70674"/>
    <w:rsid w:val="00C7081A"/>
    <w:rsid w:val="00C73315"/>
    <w:rsid w:val="00C735DC"/>
    <w:rsid w:val="00C75A58"/>
    <w:rsid w:val="00C769E1"/>
    <w:rsid w:val="00C76C60"/>
    <w:rsid w:val="00C81B4F"/>
    <w:rsid w:val="00C84143"/>
    <w:rsid w:val="00C85EF5"/>
    <w:rsid w:val="00C860FF"/>
    <w:rsid w:val="00C87A75"/>
    <w:rsid w:val="00C87C66"/>
    <w:rsid w:val="00C902BF"/>
    <w:rsid w:val="00C90C0A"/>
    <w:rsid w:val="00C92CB3"/>
    <w:rsid w:val="00C97AD4"/>
    <w:rsid w:val="00CA066B"/>
    <w:rsid w:val="00CA2996"/>
    <w:rsid w:val="00CA34B2"/>
    <w:rsid w:val="00CA3A93"/>
    <w:rsid w:val="00CA4CA1"/>
    <w:rsid w:val="00CA5489"/>
    <w:rsid w:val="00CA79D0"/>
    <w:rsid w:val="00CB02AA"/>
    <w:rsid w:val="00CB5257"/>
    <w:rsid w:val="00CB6317"/>
    <w:rsid w:val="00CC14B6"/>
    <w:rsid w:val="00CC57E2"/>
    <w:rsid w:val="00CC5D52"/>
    <w:rsid w:val="00CC7A18"/>
    <w:rsid w:val="00CD1E50"/>
    <w:rsid w:val="00CD2641"/>
    <w:rsid w:val="00CD421B"/>
    <w:rsid w:val="00CD61D4"/>
    <w:rsid w:val="00CD6B42"/>
    <w:rsid w:val="00CE207F"/>
    <w:rsid w:val="00CE2D3A"/>
    <w:rsid w:val="00CE7EB6"/>
    <w:rsid w:val="00CF20D7"/>
    <w:rsid w:val="00CF2913"/>
    <w:rsid w:val="00CF4236"/>
    <w:rsid w:val="00CF4797"/>
    <w:rsid w:val="00CF6717"/>
    <w:rsid w:val="00CF68E2"/>
    <w:rsid w:val="00CF7A73"/>
    <w:rsid w:val="00D006A2"/>
    <w:rsid w:val="00D00C96"/>
    <w:rsid w:val="00D01878"/>
    <w:rsid w:val="00D01F4C"/>
    <w:rsid w:val="00D021B9"/>
    <w:rsid w:val="00D04C77"/>
    <w:rsid w:val="00D11726"/>
    <w:rsid w:val="00D1297F"/>
    <w:rsid w:val="00D12A29"/>
    <w:rsid w:val="00D15AF3"/>
    <w:rsid w:val="00D16AB7"/>
    <w:rsid w:val="00D16CCE"/>
    <w:rsid w:val="00D24519"/>
    <w:rsid w:val="00D272FC"/>
    <w:rsid w:val="00D27448"/>
    <w:rsid w:val="00D30362"/>
    <w:rsid w:val="00D33182"/>
    <w:rsid w:val="00D33ECF"/>
    <w:rsid w:val="00D35311"/>
    <w:rsid w:val="00D35B69"/>
    <w:rsid w:val="00D406B5"/>
    <w:rsid w:val="00D4409F"/>
    <w:rsid w:val="00D445D1"/>
    <w:rsid w:val="00D45E73"/>
    <w:rsid w:val="00D46C3A"/>
    <w:rsid w:val="00D47356"/>
    <w:rsid w:val="00D473BD"/>
    <w:rsid w:val="00D47B9B"/>
    <w:rsid w:val="00D50172"/>
    <w:rsid w:val="00D50416"/>
    <w:rsid w:val="00D51C1F"/>
    <w:rsid w:val="00D60212"/>
    <w:rsid w:val="00D66547"/>
    <w:rsid w:val="00D70763"/>
    <w:rsid w:val="00D72442"/>
    <w:rsid w:val="00D738A5"/>
    <w:rsid w:val="00D76872"/>
    <w:rsid w:val="00D76CF5"/>
    <w:rsid w:val="00D8011A"/>
    <w:rsid w:val="00D81070"/>
    <w:rsid w:val="00D81820"/>
    <w:rsid w:val="00D83A14"/>
    <w:rsid w:val="00D83CFB"/>
    <w:rsid w:val="00D85540"/>
    <w:rsid w:val="00D864FF"/>
    <w:rsid w:val="00D87948"/>
    <w:rsid w:val="00D92196"/>
    <w:rsid w:val="00D93B96"/>
    <w:rsid w:val="00D95268"/>
    <w:rsid w:val="00D95E4C"/>
    <w:rsid w:val="00D96CE7"/>
    <w:rsid w:val="00D96E35"/>
    <w:rsid w:val="00DA4EC5"/>
    <w:rsid w:val="00DA51E9"/>
    <w:rsid w:val="00DA7162"/>
    <w:rsid w:val="00DB094B"/>
    <w:rsid w:val="00DB5C0D"/>
    <w:rsid w:val="00DB6E08"/>
    <w:rsid w:val="00DC0262"/>
    <w:rsid w:val="00DC1D1F"/>
    <w:rsid w:val="00DC2039"/>
    <w:rsid w:val="00DC3FA8"/>
    <w:rsid w:val="00DD1794"/>
    <w:rsid w:val="00DD3FCD"/>
    <w:rsid w:val="00DD6A90"/>
    <w:rsid w:val="00DE0325"/>
    <w:rsid w:val="00DE2AF0"/>
    <w:rsid w:val="00DE3437"/>
    <w:rsid w:val="00DE7FCC"/>
    <w:rsid w:val="00DF0A21"/>
    <w:rsid w:val="00DF1ACC"/>
    <w:rsid w:val="00DF2222"/>
    <w:rsid w:val="00DF4E80"/>
    <w:rsid w:val="00DF6A07"/>
    <w:rsid w:val="00DF7942"/>
    <w:rsid w:val="00E024AD"/>
    <w:rsid w:val="00E02607"/>
    <w:rsid w:val="00E02BD2"/>
    <w:rsid w:val="00E034C0"/>
    <w:rsid w:val="00E03CF2"/>
    <w:rsid w:val="00E043BB"/>
    <w:rsid w:val="00E04992"/>
    <w:rsid w:val="00E04DE0"/>
    <w:rsid w:val="00E05EB9"/>
    <w:rsid w:val="00E065BA"/>
    <w:rsid w:val="00E10297"/>
    <w:rsid w:val="00E12D7E"/>
    <w:rsid w:val="00E215D5"/>
    <w:rsid w:val="00E23D18"/>
    <w:rsid w:val="00E241CD"/>
    <w:rsid w:val="00E25547"/>
    <w:rsid w:val="00E270E3"/>
    <w:rsid w:val="00E2769D"/>
    <w:rsid w:val="00E31ED9"/>
    <w:rsid w:val="00E32E7F"/>
    <w:rsid w:val="00E35396"/>
    <w:rsid w:val="00E37D2D"/>
    <w:rsid w:val="00E4373C"/>
    <w:rsid w:val="00E449BB"/>
    <w:rsid w:val="00E45E74"/>
    <w:rsid w:val="00E4631E"/>
    <w:rsid w:val="00E505FD"/>
    <w:rsid w:val="00E52725"/>
    <w:rsid w:val="00E540D8"/>
    <w:rsid w:val="00E54A4A"/>
    <w:rsid w:val="00E556A5"/>
    <w:rsid w:val="00E56E4D"/>
    <w:rsid w:val="00E626E6"/>
    <w:rsid w:val="00E63685"/>
    <w:rsid w:val="00E63B41"/>
    <w:rsid w:val="00E653EA"/>
    <w:rsid w:val="00E70A31"/>
    <w:rsid w:val="00E71872"/>
    <w:rsid w:val="00E72623"/>
    <w:rsid w:val="00E7464F"/>
    <w:rsid w:val="00E753AB"/>
    <w:rsid w:val="00E76A25"/>
    <w:rsid w:val="00E76AB9"/>
    <w:rsid w:val="00E77A04"/>
    <w:rsid w:val="00E86083"/>
    <w:rsid w:val="00E906C8"/>
    <w:rsid w:val="00E91F6D"/>
    <w:rsid w:val="00E925E6"/>
    <w:rsid w:val="00E93049"/>
    <w:rsid w:val="00E95D14"/>
    <w:rsid w:val="00E97E3A"/>
    <w:rsid w:val="00EA3420"/>
    <w:rsid w:val="00EA41A8"/>
    <w:rsid w:val="00EA4825"/>
    <w:rsid w:val="00EA4BC5"/>
    <w:rsid w:val="00EA7746"/>
    <w:rsid w:val="00EB0920"/>
    <w:rsid w:val="00EB0C03"/>
    <w:rsid w:val="00EB1CC2"/>
    <w:rsid w:val="00EB2064"/>
    <w:rsid w:val="00EB2EDD"/>
    <w:rsid w:val="00EB570A"/>
    <w:rsid w:val="00EB7C9D"/>
    <w:rsid w:val="00EC2C76"/>
    <w:rsid w:val="00EC7438"/>
    <w:rsid w:val="00ED0265"/>
    <w:rsid w:val="00ED1FF5"/>
    <w:rsid w:val="00ED49D9"/>
    <w:rsid w:val="00ED5B60"/>
    <w:rsid w:val="00ED7CA3"/>
    <w:rsid w:val="00EE002B"/>
    <w:rsid w:val="00EE254C"/>
    <w:rsid w:val="00EE2FB2"/>
    <w:rsid w:val="00EE3173"/>
    <w:rsid w:val="00EE5F35"/>
    <w:rsid w:val="00EE6250"/>
    <w:rsid w:val="00EF0E20"/>
    <w:rsid w:val="00EF3FFA"/>
    <w:rsid w:val="00EF40A6"/>
    <w:rsid w:val="00F02CD8"/>
    <w:rsid w:val="00F03489"/>
    <w:rsid w:val="00F04E17"/>
    <w:rsid w:val="00F04FA6"/>
    <w:rsid w:val="00F0517E"/>
    <w:rsid w:val="00F06C28"/>
    <w:rsid w:val="00F11FF4"/>
    <w:rsid w:val="00F14FD6"/>
    <w:rsid w:val="00F157BA"/>
    <w:rsid w:val="00F1747C"/>
    <w:rsid w:val="00F20ACA"/>
    <w:rsid w:val="00F22E8F"/>
    <w:rsid w:val="00F25F12"/>
    <w:rsid w:val="00F26DCC"/>
    <w:rsid w:val="00F309F9"/>
    <w:rsid w:val="00F32293"/>
    <w:rsid w:val="00F3327E"/>
    <w:rsid w:val="00F35B56"/>
    <w:rsid w:val="00F36E98"/>
    <w:rsid w:val="00F37082"/>
    <w:rsid w:val="00F436A5"/>
    <w:rsid w:val="00F44302"/>
    <w:rsid w:val="00F44876"/>
    <w:rsid w:val="00F44AD0"/>
    <w:rsid w:val="00F47ED5"/>
    <w:rsid w:val="00F5019D"/>
    <w:rsid w:val="00F50751"/>
    <w:rsid w:val="00F5260E"/>
    <w:rsid w:val="00F55343"/>
    <w:rsid w:val="00F5660A"/>
    <w:rsid w:val="00F5794C"/>
    <w:rsid w:val="00F60AE3"/>
    <w:rsid w:val="00F61D41"/>
    <w:rsid w:val="00F62018"/>
    <w:rsid w:val="00F64D4A"/>
    <w:rsid w:val="00F664CE"/>
    <w:rsid w:val="00F668A6"/>
    <w:rsid w:val="00F70304"/>
    <w:rsid w:val="00F76326"/>
    <w:rsid w:val="00F7640D"/>
    <w:rsid w:val="00F77E87"/>
    <w:rsid w:val="00F80427"/>
    <w:rsid w:val="00F83B60"/>
    <w:rsid w:val="00F874CD"/>
    <w:rsid w:val="00F9057D"/>
    <w:rsid w:val="00F944B1"/>
    <w:rsid w:val="00F94DDD"/>
    <w:rsid w:val="00F95D3C"/>
    <w:rsid w:val="00FA089B"/>
    <w:rsid w:val="00FA260F"/>
    <w:rsid w:val="00FA51ED"/>
    <w:rsid w:val="00FA71FB"/>
    <w:rsid w:val="00FA7444"/>
    <w:rsid w:val="00FB0CDB"/>
    <w:rsid w:val="00FB128D"/>
    <w:rsid w:val="00FB1BA2"/>
    <w:rsid w:val="00FB6264"/>
    <w:rsid w:val="00FB6360"/>
    <w:rsid w:val="00FB76BC"/>
    <w:rsid w:val="00FC1376"/>
    <w:rsid w:val="00FC2100"/>
    <w:rsid w:val="00FC36A1"/>
    <w:rsid w:val="00FC6DAC"/>
    <w:rsid w:val="00FD2AFA"/>
    <w:rsid w:val="00FD3A18"/>
    <w:rsid w:val="00FD53C0"/>
    <w:rsid w:val="00FD7AA7"/>
    <w:rsid w:val="00FE185B"/>
    <w:rsid w:val="00FE318D"/>
    <w:rsid w:val="00FE5203"/>
    <w:rsid w:val="00FE6B40"/>
    <w:rsid w:val="00FE6CA9"/>
    <w:rsid w:val="00FE6F57"/>
    <w:rsid w:val="00FE76BA"/>
    <w:rsid w:val="00FE7EB5"/>
    <w:rsid w:val="00FF1472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EADING 1,Head 1,????????? 1,Subhead A,ЗАГ-ГЛАВА,Заг 1"/>
    <w:basedOn w:val="a1"/>
    <w:next w:val="a1"/>
    <w:link w:val="10"/>
    <w:qFormat/>
    <w:rsid w:val="004121A4"/>
    <w:pPr>
      <w:keepNext/>
      <w:keepLines/>
      <w:spacing w:before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2,1. Заголовок 2,Заг 2"/>
    <w:basedOn w:val="a1"/>
    <w:next w:val="a1"/>
    <w:link w:val="20"/>
    <w:unhideWhenUsed/>
    <w:qFormat/>
    <w:rsid w:val="0037178F"/>
    <w:pPr>
      <w:keepNext/>
      <w:keepLines/>
      <w:widowControl w:val="0"/>
      <w:spacing w:before="200" w:after="240" w:line="276" w:lineRule="auto"/>
      <w:ind w:left="720"/>
      <w:jc w:val="both"/>
      <w:outlineLvl w:val="1"/>
    </w:pPr>
    <w:rPr>
      <w:rFonts w:ascii="Arial" w:hAnsi="Arial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1"/>
    <w:next w:val="a1"/>
    <w:link w:val="30"/>
    <w:uiPriority w:val="99"/>
    <w:qFormat/>
    <w:rsid w:val="006960BF"/>
    <w:pPr>
      <w:keepNext/>
      <w:keepLines/>
      <w:tabs>
        <w:tab w:val="num" w:pos="720"/>
      </w:tabs>
      <w:spacing w:before="60" w:after="60"/>
      <w:ind w:left="720" w:hanging="720"/>
      <w:jc w:val="both"/>
      <w:outlineLvl w:val="2"/>
    </w:pPr>
    <w:rPr>
      <w:rFonts w:ascii="Arial" w:hAnsi="Arial"/>
      <w:i/>
    </w:rPr>
  </w:style>
  <w:style w:type="paragraph" w:styleId="4">
    <w:name w:val="heading 4"/>
    <w:aliases w:val="Заг-Часть"/>
    <w:basedOn w:val="a1"/>
    <w:next w:val="a1"/>
    <w:link w:val="40"/>
    <w:qFormat/>
    <w:rsid w:val="00227E05"/>
    <w:pPr>
      <w:keepNext/>
      <w:tabs>
        <w:tab w:val="num" w:pos="864"/>
      </w:tabs>
      <w:spacing w:after="120" w:line="360" w:lineRule="auto"/>
      <w:jc w:val="center"/>
      <w:outlineLvl w:val="3"/>
    </w:pPr>
    <w:rPr>
      <w:rFonts w:ascii="Arial" w:hAnsi="Arial"/>
      <w:b/>
      <w:bCs/>
      <w:caps/>
      <w:sz w:val="28"/>
      <w:szCs w:val="28"/>
    </w:rPr>
  </w:style>
  <w:style w:type="paragraph" w:styleId="5">
    <w:name w:val="heading 5"/>
    <w:basedOn w:val="a1"/>
    <w:next w:val="a1"/>
    <w:link w:val="50"/>
    <w:qFormat/>
    <w:rsid w:val="006960BF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960BF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b/>
      <w:bCs/>
      <w:i/>
      <w:sz w:val="20"/>
    </w:rPr>
  </w:style>
  <w:style w:type="paragraph" w:styleId="7">
    <w:name w:val="heading 7"/>
    <w:basedOn w:val="a1"/>
    <w:next w:val="a1"/>
    <w:link w:val="70"/>
    <w:qFormat/>
    <w:rsid w:val="006960B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aliases w:val="Заг-ПОДГЛАВ"/>
    <w:basedOn w:val="a1"/>
    <w:next w:val="a1"/>
    <w:link w:val="80"/>
    <w:qFormat/>
    <w:rsid w:val="006960B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6960B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Колонтитул,Верхний колонтитул1, Знак10,Знак10"/>
    <w:basedOn w:val="a1"/>
    <w:link w:val="a6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aliases w:val="ВерхКолонтитул Знак,Верхний колонтитул1 Знак, Знак10 Знак,Знак10 Знак"/>
    <w:basedOn w:val="a2"/>
    <w:link w:val="a5"/>
    <w:uiPriority w:val="99"/>
    <w:rsid w:val="00F25F12"/>
  </w:style>
  <w:style w:type="paragraph" w:styleId="a7">
    <w:name w:val="footer"/>
    <w:aliases w:val=" Знак"/>
    <w:basedOn w:val="a1"/>
    <w:link w:val="a8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aliases w:val=" Знак Знак"/>
    <w:basedOn w:val="a2"/>
    <w:link w:val="a7"/>
    <w:uiPriority w:val="99"/>
    <w:rsid w:val="00F25F12"/>
  </w:style>
  <w:style w:type="character" w:customStyle="1" w:styleId="10">
    <w:name w:val="Заголовок 1 Знак"/>
    <w:aliases w:val="HEADING 1 Знак1,Head 1 Знак1,????????? 1 Знак1,Subhead A Знак1,ЗАГ-ГЛАВА Знак,Заг 1 Знак1"/>
    <w:basedOn w:val="a2"/>
    <w:link w:val="1"/>
    <w:rsid w:val="004121A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E5F35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D3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1"/>
    <w:link w:val="aa"/>
    <w:uiPriority w:val="99"/>
    <w:semiHidden/>
    <w:unhideWhenUsed/>
    <w:rsid w:val="00DE03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E0325"/>
    <w:rPr>
      <w:rFonts w:ascii="Tahoma" w:hAnsi="Tahoma" w:cs="Tahoma"/>
      <w:sz w:val="16"/>
      <w:szCs w:val="16"/>
    </w:rPr>
  </w:style>
  <w:style w:type="paragraph" w:styleId="ab">
    <w:name w:val="List Paragraph"/>
    <w:aliases w:val="it_List1,Ненумерованный список,основной диплом,Введение,СПИСКИ,3_Абзац списка,ТАБЛИЦА,ПАРАГРАФ,Абзац списка для документа,Варианты ответов,Список2,Абзац вправо-1,List Paragraph1,Абзац вправо-11,List Paragraph11,Абзац вправо-12"/>
    <w:basedOn w:val="a1"/>
    <w:link w:val="ac"/>
    <w:uiPriority w:val="34"/>
    <w:qFormat/>
    <w:rsid w:val="000E0F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TOC Heading"/>
    <w:basedOn w:val="1"/>
    <w:next w:val="a1"/>
    <w:uiPriority w:val="39"/>
    <w:unhideWhenUsed/>
    <w:qFormat/>
    <w:rsid w:val="00562B3B"/>
    <w:pPr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unhideWhenUsed/>
    <w:rsid w:val="001A531B"/>
    <w:pPr>
      <w:tabs>
        <w:tab w:val="right" w:leader="dot" w:pos="9642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2"/>
    <w:uiPriority w:val="99"/>
    <w:unhideWhenUsed/>
    <w:rsid w:val="00562B3B"/>
    <w:rPr>
      <w:color w:val="0000FF" w:themeColor="hyperlink"/>
      <w:u w:val="single"/>
    </w:rPr>
  </w:style>
  <w:style w:type="character" w:customStyle="1" w:styleId="20">
    <w:name w:val="Заголовок 2 Знак"/>
    <w:aliases w:val="заголовок2 Знак,1. Заголовок 2 Знак,Заг 2 Знак"/>
    <w:basedOn w:val="a2"/>
    <w:link w:val="2"/>
    <w:rsid w:val="0037178F"/>
    <w:rPr>
      <w:rFonts w:ascii="Arial" w:eastAsia="Times New Roman" w:hAnsi="Arial" w:cs="Times New Roman"/>
      <w:b/>
      <w:bCs/>
      <w:color w:val="4F81BD"/>
      <w:sz w:val="26"/>
      <w:szCs w:val="26"/>
      <w:lang w:val="en-US" w:eastAsia="en-US"/>
    </w:rPr>
  </w:style>
  <w:style w:type="character" w:customStyle="1" w:styleId="110">
    <w:name w:val="Заголовок 1 Знак1"/>
    <w:aliases w:val="HEADING 1 Знак,Head 1 Знак,????????? 1 Знак,Subhead A Знак,Заг 1 Знак"/>
    <w:basedOn w:val="a2"/>
    <w:locked/>
    <w:rsid w:val="0037178F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">
    <w:name w:val="Цветовое выделение"/>
    <w:uiPriority w:val="99"/>
    <w:rsid w:val="0037178F"/>
    <w:rPr>
      <w:b/>
      <w:color w:val="26282F"/>
      <w:sz w:val="26"/>
    </w:rPr>
  </w:style>
  <w:style w:type="character" w:customStyle="1" w:styleId="af0">
    <w:name w:val="Гипертекстовая ссылка"/>
    <w:basedOn w:val="af"/>
    <w:uiPriority w:val="99"/>
    <w:rsid w:val="0037178F"/>
    <w:rPr>
      <w:rFonts w:cs="Times New Roman"/>
      <w:b/>
      <w:color w:val="106BBE"/>
      <w:sz w:val="26"/>
    </w:rPr>
  </w:style>
  <w:style w:type="paragraph" w:customStyle="1" w:styleId="af1">
    <w:name w:val="Нормальный (таблица)"/>
    <w:basedOn w:val="a1"/>
    <w:next w:val="a1"/>
    <w:uiPriority w:val="99"/>
    <w:rsid w:val="003717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1"/>
    <w:next w:val="a1"/>
    <w:uiPriority w:val="99"/>
    <w:rsid w:val="00371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3"/>
    <w:uiPriority w:val="59"/>
    <w:rsid w:val="0037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1"/>
    <w:next w:val="a1"/>
    <w:autoRedefine/>
    <w:uiPriority w:val="39"/>
    <w:unhideWhenUsed/>
    <w:rsid w:val="0037178F"/>
    <w:pPr>
      <w:widowControl w:val="0"/>
      <w:tabs>
        <w:tab w:val="right" w:leader="dot" w:pos="9870"/>
      </w:tabs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af4">
    <w:name w:val="Body Text"/>
    <w:basedOn w:val="a1"/>
    <w:link w:val="af5"/>
    <w:unhideWhenUsed/>
    <w:rsid w:val="0037178F"/>
    <w:pPr>
      <w:spacing w:after="120"/>
    </w:pPr>
  </w:style>
  <w:style w:type="character" w:customStyle="1" w:styleId="af5">
    <w:name w:val="Основной текст Знак"/>
    <w:basedOn w:val="a2"/>
    <w:link w:val="af4"/>
    <w:rsid w:val="0037178F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Основной текст + 71"/>
    <w:aliases w:val="5 pt4,Интервал 0 pt6"/>
    <w:basedOn w:val="a2"/>
    <w:rsid w:val="0037178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2"/>
    <w:rsid w:val="0037178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2"/>
    <w:rsid w:val="0037178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1"/>
    <w:rsid w:val="0037178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1"/>
    <w:rsid w:val="0037178F"/>
    <w:pPr>
      <w:ind w:firstLine="720"/>
    </w:pPr>
    <w:rPr>
      <w:sz w:val="18"/>
      <w:szCs w:val="18"/>
    </w:rPr>
  </w:style>
  <w:style w:type="paragraph" w:styleId="af6">
    <w:name w:val="Body Text Indent"/>
    <w:basedOn w:val="a1"/>
    <w:link w:val="af7"/>
    <w:uiPriority w:val="99"/>
    <w:unhideWhenUsed/>
    <w:rsid w:val="0037178F"/>
    <w:pPr>
      <w:widowControl w:val="0"/>
      <w:spacing w:after="120"/>
      <w:ind w:left="283"/>
    </w:pPr>
    <w:rPr>
      <w:rFonts w:ascii="Calibri" w:eastAsia="Calibri" w:hAnsi="Calibri"/>
      <w:lang w:val="en-US" w:eastAsia="en-US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37178F"/>
    <w:rPr>
      <w:rFonts w:ascii="Calibri" w:eastAsia="Calibri" w:hAnsi="Calibri" w:cs="Times New Roman"/>
      <w:lang w:val="en-US" w:eastAsia="en-US"/>
    </w:rPr>
  </w:style>
  <w:style w:type="character" w:styleId="af8">
    <w:name w:val="FollowedHyperlink"/>
    <w:basedOn w:val="a2"/>
    <w:uiPriority w:val="99"/>
    <w:semiHidden/>
    <w:unhideWhenUsed/>
    <w:rsid w:val="0037178F"/>
    <w:rPr>
      <w:color w:val="800080"/>
      <w:u w:val="single"/>
    </w:rPr>
  </w:style>
  <w:style w:type="paragraph" w:customStyle="1" w:styleId="font5">
    <w:name w:val="font5"/>
    <w:basedOn w:val="a1"/>
    <w:rsid w:val="0037178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37178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1"/>
    <w:rsid w:val="0037178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1"/>
    <w:rsid w:val="00371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1"/>
    <w:rsid w:val="00371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1"/>
    <w:rsid w:val="003717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1"/>
    <w:rsid w:val="003717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9">
    <w:name w:val="line number"/>
    <w:basedOn w:val="a2"/>
    <w:uiPriority w:val="99"/>
    <w:semiHidden/>
    <w:unhideWhenUsed/>
    <w:rsid w:val="008236B0"/>
  </w:style>
  <w:style w:type="paragraph" w:styleId="afa">
    <w:name w:val="Revision"/>
    <w:hidden/>
    <w:uiPriority w:val="99"/>
    <w:semiHidden/>
    <w:rsid w:val="00D117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b">
    <w:name w:val="Document Map"/>
    <w:basedOn w:val="a1"/>
    <w:link w:val="afc"/>
    <w:uiPriority w:val="99"/>
    <w:semiHidden/>
    <w:unhideWhenUsed/>
    <w:rsid w:val="0055669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55669F"/>
    <w:rPr>
      <w:rFonts w:ascii="Tahoma" w:hAnsi="Tahoma" w:cs="Tahoma"/>
      <w:sz w:val="16"/>
      <w:szCs w:val="16"/>
    </w:rPr>
  </w:style>
  <w:style w:type="character" w:styleId="afd">
    <w:name w:val="Placeholder Text"/>
    <w:basedOn w:val="a2"/>
    <w:uiPriority w:val="99"/>
    <w:semiHidden/>
    <w:rsid w:val="00070A94"/>
    <w:rPr>
      <w:color w:val="808080"/>
    </w:rPr>
  </w:style>
  <w:style w:type="paragraph" w:customStyle="1" w:styleId="afe">
    <w:name w:val="Название таблицы"/>
    <w:basedOn w:val="a1"/>
    <w:qFormat/>
    <w:rsid w:val="00070A94"/>
    <w:pPr>
      <w:spacing w:line="360" w:lineRule="auto"/>
      <w:jc w:val="center"/>
    </w:pPr>
    <w:rPr>
      <w:lang w:eastAsia="en-US"/>
    </w:rPr>
  </w:style>
  <w:style w:type="paragraph" w:customStyle="1" w:styleId="12">
    <w:name w:val="1"/>
    <w:basedOn w:val="a1"/>
    <w:rsid w:val="00070A9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2"/>
    <w:link w:val="3"/>
    <w:uiPriority w:val="99"/>
    <w:rsid w:val="006960BF"/>
    <w:rPr>
      <w:rFonts w:ascii="Arial" w:eastAsia="Times New Roman" w:hAnsi="Arial" w:cs="Times New Roman"/>
      <w:i/>
      <w:sz w:val="24"/>
      <w:szCs w:val="24"/>
    </w:rPr>
  </w:style>
  <w:style w:type="character" w:customStyle="1" w:styleId="40">
    <w:name w:val="Заголовок 4 Знак"/>
    <w:aliases w:val="Заг-Часть Знак"/>
    <w:basedOn w:val="a2"/>
    <w:link w:val="4"/>
    <w:rsid w:val="00227E05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2"/>
    <w:link w:val="5"/>
    <w:rsid w:val="006960BF"/>
    <w:rPr>
      <w:rFonts w:ascii="Times New Roman" w:eastAsia="Times New Roman" w:hAnsi="Times New Roman" w:cs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6960BF"/>
    <w:rPr>
      <w:rFonts w:ascii="Times New Roman" w:eastAsia="Times New Roman" w:hAnsi="Times New Roman" w:cs="Times New Roman"/>
      <w:b/>
      <w:bCs/>
      <w:i/>
      <w:sz w:val="20"/>
      <w:szCs w:val="24"/>
    </w:rPr>
  </w:style>
  <w:style w:type="character" w:customStyle="1" w:styleId="70">
    <w:name w:val="Заголовок 7 Знак"/>
    <w:basedOn w:val="a2"/>
    <w:link w:val="7"/>
    <w:rsid w:val="006960B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aliases w:val="Заг-ПОДГЛАВ Знак"/>
    <w:basedOn w:val="a2"/>
    <w:link w:val="8"/>
    <w:rsid w:val="006960B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6960BF"/>
    <w:rPr>
      <w:rFonts w:ascii="Arial" w:eastAsia="Times New Roman" w:hAnsi="Arial" w:cs="Times New Roman"/>
    </w:rPr>
  </w:style>
  <w:style w:type="character" w:customStyle="1" w:styleId="210">
    <w:name w:val="Заголовок 2 Знак1"/>
    <w:aliases w:val="Заголовок 3N Знак,Стиль 1 Знак"/>
    <w:uiPriority w:val="9"/>
    <w:locked/>
    <w:rsid w:val="006960BF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1"/>
    <w:link w:val="aff0"/>
    <w:uiPriority w:val="99"/>
    <w:unhideWhenUsed/>
    <w:rsid w:val="006960BF"/>
    <w:pPr>
      <w:spacing w:before="100" w:beforeAutospacing="1" w:after="100" w:afterAutospacing="1"/>
    </w:pPr>
    <w:rPr>
      <w:color w:val="000000"/>
    </w:rPr>
  </w:style>
  <w:style w:type="character" w:styleId="HTML">
    <w:name w:val="HTML Code"/>
    <w:basedOn w:val="a2"/>
    <w:uiPriority w:val="99"/>
    <w:semiHidden/>
    <w:unhideWhenUsed/>
    <w:rsid w:val="006960BF"/>
    <w:rPr>
      <w:rFonts w:ascii="Courier New" w:eastAsia="Times New Roman" w:hAnsi="Courier New" w:cs="Courier New"/>
      <w:sz w:val="20"/>
      <w:szCs w:val="20"/>
    </w:rPr>
  </w:style>
  <w:style w:type="table" w:customStyle="1" w:styleId="13">
    <w:name w:val="Сетка таблицы1"/>
    <w:basedOn w:val="a3"/>
    <w:next w:val="af3"/>
    <w:uiPriority w:val="59"/>
    <w:rsid w:val="0069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1"/>
    <w:rsid w:val="006960BF"/>
    <w:pPr>
      <w:spacing w:before="100" w:beforeAutospacing="1" w:after="100" w:afterAutospacing="1"/>
    </w:pPr>
  </w:style>
  <w:style w:type="paragraph" w:customStyle="1" w:styleId="xl64">
    <w:name w:val="xl64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952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Красная строка1"/>
    <w:basedOn w:val="af4"/>
    <w:rsid w:val="00463E3C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1"/>
    <w:rsid w:val="00463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FontStyle43">
    <w:name w:val="Font Style43"/>
    <w:basedOn w:val="a2"/>
    <w:uiPriority w:val="99"/>
    <w:rsid w:val="00463E3C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1">
    <w:name w:val="xl121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2">
    <w:name w:val="xl122"/>
    <w:basedOn w:val="a1"/>
    <w:rsid w:val="00463E3C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1"/>
    <w:rsid w:val="00463E3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HEADERTEXT">
    <w:name w:val=".HEADERTEXT"/>
    <w:uiPriority w:val="99"/>
    <w:rsid w:val="0046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xl124">
    <w:name w:val="xl124"/>
    <w:basedOn w:val="a1"/>
    <w:rsid w:val="00463E3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1"/>
    <w:rsid w:val="00463E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1"/>
    <w:rsid w:val="00463E3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table" w:customStyle="1" w:styleId="22">
    <w:name w:val="Сетка таблицы2"/>
    <w:basedOn w:val="a3"/>
    <w:next w:val="af3"/>
    <w:uiPriority w:val="59"/>
    <w:rsid w:val="0041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азв частей"/>
    <w:basedOn w:val="1"/>
    <w:link w:val="aff2"/>
    <w:qFormat/>
    <w:rsid w:val="00227E05"/>
    <w:rPr>
      <w:caps/>
      <w:lang w:eastAsia="en-US"/>
    </w:rPr>
  </w:style>
  <w:style w:type="character" w:customStyle="1" w:styleId="aff2">
    <w:name w:val="Назв частей Знак"/>
    <w:basedOn w:val="40"/>
    <w:link w:val="aff1"/>
    <w:rsid w:val="00227E05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8"/>
      <w:lang w:eastAsia="en-US"/>
    </w:rPr>
  </w:style>
  <w:style w:type="paragraph" w:customStyle="1" w:styleId="aff3">
    <w:name w:val="."/>
    <w:uiPriority w:val="99"/>
    <w:rsid w:val="00A81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31">
    <w:name w:val="Сетка таблицы3"/>
    <w:basedOn w:val="a3"/>
    <w:next w:val="af3"/>
    <w:rsid w:val="0019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2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2"/>
    <w:link w:val="26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1"/>
    <w:link w:val="25"/>
    <w:rsid w:val="00171705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b/>
      <w:bCs/>
      <w:sz w:val="28"/>
      <w:szCs w:val="28"/>
    </w:rPr>
  </w:style>
  <w:style w:type="paragraph" w:customStyle="1" w:styleId="52">
    <w:name w:val="Основной текст (5)"/>
    <w:basedOn w:val="a1"/>
    <w:link w:val="51"/>
    <w:rsid w:val="00171705"/>
    <w:pPr>
      <w:widowControl w:val="0"/>
      <w:shd w:val="clear" w:color="auto" w:fill="FFFFFF"/>
      <w:spacing w:before="180" w:after="560" w:line="310" w:lineRule="exact"/>
    </w:pPr>
    <w:rPr>
      <w:b/>
      <w:bCs/>
      <w:sz w:val="28"/>
      <w:szCs w:val="28"/>
    </w:rPr>
  </w:style>
  <w:style w:type="character" w:customStyle="1" w:styleId="ac">
    <w:name w:val="Абзац списка Знак"/>
    <w:aliases w:val="it_List1 Знак,Ненумерованный список Знак,основной диплом Знак,Введение Знак,СПИСКИ Знак,3_Абзац списка Знак,ТАБЛИЦА Знак,ПАРАГРАФ Знак,Абзац списка для документа Знак,Варианты ответов Знак,Список2 Знак,Абзац вправо-1 Знак"/>
    <w:link w:val="ab"/>
    <w:uiPriority w:val="34"/>
    <w:locked/>
    <w:rsid w:val="00D76CF5"/>
  </w:style>
  <w:style w:type="character" w:customStyle="1" w:styleId="100">
    <w:name w:val="Табл 10 Знак"/>
    <w:basedOn w:val="a2"/>
    <w:link w:val="101"/>
    <w:locked/>
    <w:rsid w:val="001C088C"/>
    <w:rPr>
      <w:rFonts w:ascii="Times New Roman" w:eastAsia="Times New Roman" w:hAnsi="Times New Roman" w:cs="Times New Roman"/>
      <w:bCs/>
      <w:color w:val="000000"/>
      <w:sz w:val="20"/>
      <w:szCs w:val="14"/>
    </w:rPr>
  </w:style>
  <w:style w:type="paragraph" w:customStyle="1" w:styleId="101">
    <w:name w:val="Табл 10"/>
    <w:basedOn w:val="a1"/>
    <w:link w:val="100"/>
    <w:qFormat/>
    <w:rsid w:val="001C088C"/>
    <w:pPr>
      <w:ind w:firstLine="567"/>
      <w:jc w:val="both"/>
    </w:pPr>
    <w:rPr>
      <w:bCs/>
      <w:color w:val="000000"/>
      <w:sz w:val="20"/>
      <w:szCs w:val="14"/>
    </w:rPr>
  </w:style>
  <w:style w:type="character" w:customStyle="1" w:styleId="aff4">
    <w:name w:val="ТАБЛ Знак"/>
    <w:basedOn w:val="a2"/>
    <w:link w:val="aff5"/>
    <w:locked/>
    <w:rsid w:val="00175BDD"/>
    <w:rPr>
      <w:rFonts w:ascii="Times New Roman" w:eastAsia="Times New Roman" w:hAnsi="Times New Roman" w:cs="Times New Roman"/>
      <w:sz w:val="20"/>
      <w:szCs w:val="24"/>
      <w:lang w:bidi="en-US"/>
    </w:rPr>
  </w:style>
  <w:style w:type="paragraph" w:customStyle="1" w:styleId="aff5">
    <w:name w:val="ТАБЛ"/>
    <w:basedOn w:val="a1"/>
    <w:link w:val="aff4"/>
    <w:qFormat/>
    <w:rsid w:val="00175BDD"/>
    <w:pPr>
      <w:ind w:firstLine="567"/>
      <w:jc w:val="center"/>
    </w:pPr>
    <w:rPr>
      <w:sz w:val="20"/>
      <w:lang w:bidi="en-US"/>
    </w:rPr>
  </w:style>
  <w:style w:type="paragraph" w:styleId="aff6">
    <w:name w:val="caption"/>
    <w:aliases w:val="Знак1"/>
    <w:basedOn w:val="a1"/>
    <w:next w:val="a1"/>
    <w:autoRedefine/>
    <w:uiPriority w:val="35"/>
    <w:unhideWhenUsed/>
    <w:qFormat/>
    <w:rsid w:val="00D272FC"/>
    <w:pPr>
      <w:keepNext/>
      <w:spacing w:before="120"/>
      <w:ind w:right="-142" w:firstLine="709"/>
      <w:jc w:val="center"/>
    </w:pPr>
    <w:rPr>
      <w:b/>
    </w:rPr>
  </w:style>
  <w:style w:type="character" w:styleId="aff7">
    <w:name w:val="annotation reference"/>
    <w:basedOn w:val="a2"/>
    <w:uiPriority w:val="99"/>
    <w:semiHidden/>
    <w:unhideWhenUsed/>
    <w:rsid w:val="00B51ED1"/>
    <w:rPr>
      <w:sz w:val="16"/>
      <w:szCs w:val="16"/>
    </w:rPr>
  </w:style>
  <w:style w:type="paragraph" w:styleId="aff8">
    <w:name w:val="annotation text"/>
    <w:basedOn w:val="a1"/>
    <w:link w:val="aff9"/>
    <w:uiPriority w:val="99"/>
    <w:unhideWhenUsed/>
    <w:rsid w:val="00B51ED1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rsid w:val="00B51ED1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51ED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51E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rsid w:val="007949B0"/>
    <w:pPr>
      <w:spacing w:after="100"/>
      <w:ind w:left="480"/>
    </w:pPr>
  </w:style>
  <w:style w:type="paragraph" w:styleId="41">
    <w:name w:val="toc 4"/>
    <w:basedOn w:val="a1"/>
    <w:next w:val="a1"/>
    <w:autoRedefine/>
    <w:uiPriority w:val="39"/>
    <w:unhideWhenUsed/>
    <w:rsid w:val="007949B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7949B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7949B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7949B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7949B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7949B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7949B0"/>
    <w:rPr>
      <w:color w:val="605E5C"/>
      <w:shd w:val="clear" w:color="auto" w:fill="E1DFDD"/>
    </w:rPr>
  </w:style>
  <w:style w:type="paragraph" w:styleId="affc">
    <w:name w:val="Plain Text"/>
    <w:basedOn w:val="a1"/>
    <w:link w:val="affd"/>
    <w:rsid w:val="00C87A75"/>
    <w:pPr>
      <w:keepNext/>
      <w:tabs>
        <w:tab w:val="left" w:leader="dot" w:pos="9356"/>
      </w:tabs>
      <w:suppressAutoHyphens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2"/>
    <w:link w:val="affc"/>
    <w:rsid w:val="00C87A75"/>
    <w:rPr>
      <w:rFonts w:ascii="Courier New" w:eastAsia="Times New Roman" w:hAnsi="Courier New" w:cs="Courier New"/>
      <w:sz w:val="20"/>
      <w:szCs w:val="20"/>
    </w:rPr>
  </w:style>
  <w:style w:type="paragraph" w:customStyle="1" w:styleId="affe">
    <w:name w:val="табл"/>
    <w:basedOn w:val="afff"/>
    <w:link w:val="afff0"/>
    <w:rsid w:val="00EE3173"/>
    <w:pPr>
      <w:contextualSpacing/>
      <w:jc w:val="center"/>
    </w:pPr>
    <w:rPr>
      <w:rFonts w:eastAsiaTheme="minorHAnsi" w:cstheme="minorBidi"/>
      <w:sz w:val="20"/>
      <w:szCs w:val="22"/>
    </w:rPr>
  </w:style>
  <w:style w:type="character" w:customStyle="1" w:styleId="afff0">
    <w:name w:val="табл Знак"/>
    <w:basedOn w:val="a2"/>
    <w:link w:val="affe"/>
    <w:rsid w:val="00EE3173"/>
    <w:rPr>
      <w:rFonts w:ascii="Times New Roman" w:eastAsiaTheme="minorHAnsi" w:hAnsi="Times New Roman"/>
      <w:sz w:val="20"/>
    </w:rPr>
  </w:style>
  <w:style w:type="paragraph" w:styleId="afff">
    <w:name w:val="No Spacing"/>
    <w:uiPriority w:val="1"/>
    <w:qFormat/>
    <w:rsid w:val="00EE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1"/>
    <w:rsid w:val="0012318B"/>
    <w:pPr>
      <w:keepNext/>
      <w:numPr>
        <w:numId w:val="5"/>
      </w:numPr>
      <w:suppressLineNumbers/>
      <w:tabs>
        <w:tab w:val="left" w:leader="dot" w:pos="9356"/>
      </w:tabs>
      <w:suppressAutoHyphens/>
      <w:jc w:val="both"/>
    </w:pPr>
  </w:style>
  <w:style w:type="character" w:customStyle="1" w:styleId="UnresolvedMention">
    <w:name w:val="Unresolved Mention"/>
    <w:basedOn w:val="a2"/>
    <w:uiPriority w:val="99"/>
    <w:semiHidden/>
    <w:unhideWhenUsed/>
    <w:rsid w:val="0012318B"/>
    <w:rPr>
      <w:color w:val="605E5C"/>
      <w:shd w:val="clear" w:color="auto" w:fill="E1DFDD"/>
    </w:rPr>
  </w:style>
  <w:style w:type="paragraph" w:customStyle="1" w:styleId="afff1">
    <w:name w:val="ЗЕЛЕНЫЙ ТЕКСТ"/>
    <w:basedOn w:val="a1"/>
    <w:link w:val="afff2"/>
    <w:qFormat/>
    <w:rsid w:val="006438E1"/>
    <w:pPr>
      <w:spacing w:line="360" w:lineRule="auto"/>
      <w:ind w:firstLine="709"/>
      <w:jc w:val="both"/>
    </w:pPr>
    <w:rPr>
      <w:rFonts w:cs="Arial"/>
    </w:rPr>
  </w:style>
  <w:style w:type="character" w:customStyle="1" w:styleId="afff2">
    <w:name w:val="ЗЕЛЕНЫЙ ТЕКСТ Знак"/>
    <w:basedOn w:val="a2"/>
    <w:link w:val="afff1"/>
    <w:rsid w:val="006438E1"/>
    <w:rPr>
      <w:rFonts w:ascii="Times New Roman" w:eastAsia="Times New Roman" w:hAnsi="Times New Roman" w:cs="Arial"/>
      <w:sz w:val="24"/>
      <w:szCs w:val="24"/>
    </w:rPr>
  </w:style>
  <w:style w:type="paragraph" w:customStyle="1" w:styleId="afff3">
    <w:name w:val="обыч"/>
    <w:basedOn w:val="a1"/>
    <w:link w:val="afff4"/>
    <w:qFormat/>
    <w:rsid w:val="004A6AAC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afff4">
    <w:name w:val="обыч Знак"/>
    <w:basedOn w:val="a2"/>
    <w:link w:val="afff3"/>
    <w:rsid w:val="004A6AAC"/>
    <w:rPr>
      <w:rFonts w:ascii="Arial" w:eastAsia="Times New Roman" w:hAnsi="Arial" w:cs="Arial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05134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1"/>
    <w:rsid w:val="00583F90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ff5">
    <w:name w:val="Title"/>
    <w:basedOn w:val="a1"/>
    <w:next w:val="a1"/>
    <w:link w:val="afff6"/>
    <w:uiPriority w:val="10"/>
    <w:qFormat/>
    <w:rsid w:val="00E23D18"/>
    <w:pPr>
      <w:contextualSpacing/>
    </w:pPr>
    <w:rPr>
      <w:rFonts w:eastAsiaTheme="majorEastAsia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afff6">
    <w:name w:val="Название Знак"/>
    <w:basedOn w:val="a2"/>
    <w:link w:val="afff5"/>
    <w:uiPriority w:val="10"/>
    <w:rsid w:val="00E23D18"/>
    <w:rPr>
      <w:rFonts w:ascii="Times New Roman" w:eastAsiaTheme="majorEastAsia" w:hAnsi="Times New Roman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2105pt">
    <w:name w:val="Основной текст (2) + 10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1">
    <w:name w:val="Оглавление 11"/>
    <w:basedOn w:val="a1"/>
    <w:next w:val="a1"/>
    <w:autoRedefine/>
    <w:uiPriority w:val="39"/>
    <w:unhideWhenUsed/>
    <w:rsid w:val="00E23D18"/>
    <w:pPr>
      <w:spacing w:after="100" w:line="276" w:lineRule="auto"/>
    </w:pPr>
    <w:rPr>
      <w:rFonts w:cstheme="minorBidi"/>
      <w:szCs w:val="22"/>
    </w:rPr>
  </w:style>
  <w:style w:type="character" w:customStyle="1" w:styleId="16">
    <w:name w:val="Гиперссылка1"/>
    <w:basedOn w:val="a2"/>
    <w:uiPriority w:val="99"/>
    <w:unhideWhenUsed/>
    <w:rsid w:val="00E23D18"/>
    <w:rPr>
      <w:color w:val="0000FF"/>
      <w:u w:val="single"/>
    </w:rPr>
  </w:style>
  <w:style w:type="table" w:customStyle="1" w:styleId="112">
    <w:name w:val="Сетка таблицы11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rsid w:val="00E23D18"/>
    <w:pPr>
      <w:spacing w:before="100" w:beforeAutospacing="1" w:after="100" w:afterAutospacing="1"/>
    </w:pPr>
  </w:style>
  <w:style w:type="paragraph" w:customStyle="1" w:styleId="afff7">
    <w:name w:val="Комментарий"/>
    <w:basedOn w:val="a1"/>
    <w:next w:val="a1"/>
    <w:uiPriority w:val="99"/>
    <w:rsid w:val="00E23D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headertext0">
    <w:name w:val="headertext"/>
    <w:basedOn w:val="a1"/>
    <w:rsid w:val="00E23D18"/>
    <w:pPr>
      <w:spacing w:before="100" w:beforeAutospacing="1" w:after="100" w:afterAutospacing="1"/>
    </w:pPr>
  </w:style>
  <w:style w:type="paragraph" w:customStyle="1" w:styleId="formattext0">
    <w:name w:val="formattext"/>
    <w:basedOn w:val="a1"/>
    <w:rsid w:val="00E23D18"/>
    <w:pPr>
      <w:spacing w:before="100" w:beforeAutospacing="1" w:after="100" w:afterAutospacing="1"/>
    </w:pPr>
  </w:style>
  <w:style w:type="character" w:customStyle="1" w:styleId="rvts6">
    <w:name w:val="rvts6"/>
    <w:basedOn w:val="a2"/>
    <w:rsid w:val="00E23D18"/>
  </w:style>
  <w:style w:type="character" w:customStyle="1" w:styleId="apple-converted-space">
    <w:name w:val="apple-converted-space"/>
    <w:basedOn w:val="a2"/>
    <w:rsid w:val="00E23D18"/>
  </w:style>
  <w:style w:type="character" w:customStyle="1" w:styleId="214pt">
    <w:name w:val="Основной текст (2) + 14 pt;Полужирный"/>
    <w:basedOn w:val="a2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8">
    <w:name w:val="Подпись к таблице_"/>
    <w:basedOn w:val="a2"/>
    <w:link w:val="afff9"/>
    <w:rsid w:val="00E23D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f9">
    <w:name w:val="Подпись к таблице"/>
    <w:basedOn w:val="a1"/>
    <w:link w:val="afff8"/>
    <w:rsid w:val="00E23D18"/>
    <w:pPr>
      <w:shd w:val="clear" w:color="auto" w:fill="FFFFFF"/>
      <w:spacing w:line="310" w:lineRule="exact"/>
    </w:pPr>
    <w:rPr>
      <w:rFonts w:cstheme="minorBidi"/>
      <w:b/>
      <w:bCs/>
      <w:sz w:val="28"/>
      <w:szCs w:val="28"/>
    </w:rPr>
  </w:style>
  <w:style w:type="character" w:customStyle="1" w:styleId="295pt">
    <w:name w:val="Основной текст (2) + 9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310">
    <w:name w:val="Сетка таблицы31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1"/>
    <w:rsid w:val="00E23D1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ffa">
    <w:name w:val="footnote text"/>
    <w:basedOn w:val="a1"/>
    <w:link w:val="afffb"/>
    <w:semiHidden/>
    <w:rsid w:val="00E23D18"/>
    <w:rPr>
      <w:rFonts w:eastAsia="Calibri"/>
      <w:sz w:val="20"/>
      <w:szCs w:val="20"/>
      <w:lang w:eastAsia="ar-SA"/>
    </w:rPr>
  </w:style>
  <w:style w:type="character" w:customStyle="1" w:styleId="afffb">
    <w:name w:val="Текст сноски Знак"/>
    <w:basedOn w:val="a2"/>
    <w:link w:val="afffa"/>
    <w:semiHidden/>
    <w:rsid w:val="00E23D18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HeaderChar1">
    <w:name w:val="Header Char1"/>
    <w:basedOn w:val="a2"/>
    <w:uiPriority w:val="99"/>
    <w:semiHidden/>
    <w:rsid w:val="00E23D18"/>
    <w:rPr>
      <w:rFonts w:ascii="Times New Roman" w:hAnsi="Times New Roman"/>
      <w:sz w:val="24"/>
      <w:lang w:eastAsia="ar-SA" w:bidi="ar-SA"/>
    </w:rPr>
  </w:style>
  <w:style w:type="paragraph" w:customStyle="1" w:styleId="17">
    <w:name w:val="Обычный1"/>
    <w:rsid w:val="00E23D1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Список с чёрточками"/>
    <w:basedOn w:val="a1"/>
    <w:rsid w:val="00E23D18"/>
    <w:pPr>
      <w:numPr>
        <w:numId w:val="7"/>
      </w:numPr>
      <w:tabs>
        <w:tab w:val="left" w:pos="927"/>
      </w:tabs>
      <w:suppressAutoHyphens/>
      <w:overflowPunct w:val="0"/>
      <w:autoSpaceDE w:val="0"/>
      <w:spacing w:before="113" w:after="113"/>
      <w:ind w:left="567"/>
      <w:jc w:val="both"/>
      <w:textAlignment w:val="baseline"/>
    </w:pPr>
    <w:rPr>
      <w:lang w:eastAsia="ar-SA"/>
    </w:rPr>
  </w:style>
  <w:style w:type="character" w:customStyle="1" w:styleId="27">
    <w:name w:val="Основной текст2"/>
    <w:rsid w:val="00E23D18"/>
    <w:rPr>
      <w:rFonts w:ascii="Times New Roman" w:hAnsi="Times New Roman"/>
      <w:color w:val="auto"/>
      <w:sz w:val="20"/>
      <w:lang w:val="ru-RU" w:eastAsia="ar-SA" w:bidi="ar-SA"/>
    </w:rPr>
  </w:style>
  <w:style w:type="character" w:styleId="afffc">
    <w:name w:val="Emphasis"/>
    <w:basedOn w:val="a2"/>
    <w:uiPriority w:val="99"/>
    <w:qFormat/>
    <w:rsid w:val="00E23D18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E23D18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E23D18"/>
    <w:pPr>
      <w:shd w:val="clear" w:color="auto" w:fill="FFFFFF"/>
      <w:spacing w:after="240" w:line="274" w:lineRule="exact"/>
    </w:pPr>
    <w:rPr>
      <w:rFonts w:eastAsiaTheme="minorEastAsia" w:cstheme="minorBidi"/>
      <w:sz w:val="22"/>
      <w:szCs w:val="22"/>
    </w:rPr>
  </w:style>
  <w:style w:type="character" w:customStyle="1" w:styleId="afffd">
    <w:name w:val="Основной текст_"/>
    <w:link w:val="18"/>
    <w:uiPriority w:val="99"/>
    <w:locked/>
    <w:rsid w:val="00E23D18"/>
    <w:rPr>
      <w:rFonts w:ascii="Times New Roman" w:hAnsi="Times New Roman"/>
      <w:sz w:val="18"/>
      <w:shd w:val="clear" w:color="auto" w:fill="FFFFFF"/>
    </w:rPr>
  </w:style>
  <w:style w:type="paragraph" w:customStyle="1" w:styleId="18">
    <w:name w:val="Основной текст1"/>
    <w:basedOn w:val="a1"/>
    <w:link w:val="afffd"/>
    <w:uiPriority w:val="99"/>
    <w:rsid w:val="00E23D18"/>
    <w:pPr>
      <w:shd w:val="clear" w:color="auto" w:fill="FFFFFF"/>
      <w:spacing w:line="240" w:lineRule="atLeast"/>
      <w:jc w:val="both"/>
    </w:pPr>
    <w:rPr>
      <w:rFonts w:eastAsiaTheme="minorEastAsia" w:cstheme="minorBidi"/>
      <w:sz w:val="18"/>
      <w:szCs w:val="22"/>
    </w:rPr>
  </w:style>
  <w:style w:type="paragraph" w:styleId="afffe">
    <w:name w:val="Subtitle"/>
    <w:basedOn w:val="a1"/>
    <w:link w:val="affff"/>
    <w:uiPriority w:val="99"/>
    <w:qFormat/>
    <w:rsid w:val="00E23D18"/>
    <w:pPr>
      <w:jc w:val="both"/>
    </w:pPr>
    <w:rPr>
      <w:sz w:val="36"/>
      <w:szCs w:val="20"/>
    </w:rPr>
  </w:style>
  <w:style w:type="character" w:customStyle="1" w:styleId="affff">
    <w:name w:val="Подзаголовок Знак"/>
    <w:basedOn w:val="a2"/>
    <w:link w:val="afffe"/>
    <w:uiPriority w:val="99"/>
    <w:rsid w:val="00E23D18"/>
    <w:rPr>
      <w:rFonts w:ascii="Times New Roman" w:eastAsia="Times New Roman" w:hAnsi="Times New Roman" w:cs="Times New Roman"/>
      <w:sz w:val="36"/>
      <w:szCs w:val="20"/>
    </w:rPr>
  </w:style>
  <w:style w:type="paragraph" w:customStyle="1" w:styleId="affff0">
    <w:name w:val="Чертежный"/>
    <w:uiPriority w:val="99"/>
    <w:rsid w:val="00E23D1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28">
    <w:name w:val="Body Text Indent 2"/>
    <w:basedOn w:val="a1"/>
    <w:link w:val="29"/>
    <w:uiPriority w:val="99"/>
    <w:rsid w:val="00E23D1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E23D18"/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"/>
    <w:basedOn w:val="a1"/>
    <w:link w:val="S0"/>
    <w:uiPriority w:val="99"/>
    <w:rsid w:val="00E23D18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uiPriority w:val="99"/>
    <w:locked/>
    <w:rsid w:val="00E23D1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2"/>
    <w:link w:val="36"/>
    <w:uiPriority w:val="99"/>
    <w:semiHidden/>
    <w:locked/>
    <w:rsid w:val="00E23D18"/>
    <w:rPr>
      <w:rFonts w:ascii="Courier New" w:hAnsi="Courier New" w:cs="Courier New"/>
      <w:sz w:val="16"/>
      <w:szCs w:val="16"/>
    </w:rPr>
  </w:style>
  <w:style w:type="paragraph" w:styleId="36">
    <w:name w:val="Body Text Indent 3"/>
    <w:basedOn w:val="a1"/>
    <w:link w:val="35"/>
    <w:uiPriority w:val="99"/>
    <w:semiHidden/>
    <w:rsid w:val="00E23D18"/>
    <w:pPr>
      <w:widowControl w:val="0"/>
      <w:autoSpaceDE w:val="0"/>
      <w:autoSpaceDN w:val="0"/>
      <w:adjustRightInd w:val="0"/>
      <w:spacing w:after="120"/>
      <w:ind w:left="283"/>
    </w:pPr>
    <w:rPr>
      <w:rFonts w:ascii="Courier New" w:eastAsiaTheme="minorEastAsia" w:hAnsi="Courier New" w:cs="Courier New"/>
      <w:sz w:val="16"/>
      <w:szCs w:val="16"/>
    </w:rPr>
  </w:style>
  <w:style w:type="character" w:customStyle="1" w:styleId="311">
    <w:name w:val="Основной текст с отступом 3 Знак1"/>
    <w:basedOn w:val="a2"/>
    <w:uiPriority w:val="99"/>
    <w:semiHidden/>
    <w:rsid w:val="00E23D18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a2"/>
    <w:uiPriority w:val="99"/>
    <w:semiHidden/>
    <w:rsid w:val="00E23D1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1">
    <w:name w:val="Знак"/>
    <w:basedOn w:val="a1"/>
    <w:uiPriority w:val="99"/>
    <w:rsid w:val="00E23D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2">
    <w:name w:val="page number"/>
    <w:basedOn w:val="a2"/>
    <w:uiPriority w:val="99"/>
    <w:rsid w:val="00E23D18"/>
    <w:rPr>
      <w:rFonts w:cs="Times New Roman"/>
    </w:rPr>
  </w:style>
  <w:style w:type="paragraph" w:customStyle="1" w:styleId="ConsPlusCell">
    <w:name w:val="ConsPlusCell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7">
    <w:name w:val="Body Text 3"/>
    <w:basedOn w:val="a1"/>
    <w:link w:val="38"/>
    <w:uiPriority w:val="99"/>
    <w:semiHidden/>
    <w:rsid w:val="00E23D18"/>
    <w:pPr>
      <w:suppressAutoHyphens/>
      <w:spacing w:after="120"/>
    </w:pPr>
    <w:rPr>
      <w:sz w:val="16"/>
      <w:szCs w:val="16"/>
      <w:lang w:eastAsia="ar-SA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E23D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Абзац списка1"/>
    <w:basedOn w:val="a1"/>
    <w:rsid w:val="00E23D18"/>
    <w:pPr>
      <w:suppressAutoHyphens/>
      <w:ind w:left="720"/>
      <w:contextualSpacing/>
    </w:pPr>
    <w:rPr>
      <w:rFonts w:eastAsia="Calibri"/>
      <w:lang w:eastAsia="ar-SA"/>
    </w:rPr>
  </w:style>
  <w:style w:type="character" w:customStyle="1" w:styleId="WW8Num1z0">
    <w:name w:val="WW8Num1z0"/>
    <w:rsid w:val="00E23D18"/>
    <w:rPr>
      <w:rFonts w:cs="Times New Roman"/>
    </w:rPr>
  </w:style>
  <w:style w:type="character" w:customStyle="1" w:styleId="WW8Num3z0">
    <w:name w:val="WW8Num3z0"/>
    <w:rsid w:val="00E23D18"/>
    <w:rPr>
      <w:rFonts w:cs="Times New Roman"/>
    </w:rPr>
  </w:style>
  <w:style w:type="character" w:customStyle="1" w:styleId="WW8Num4z0">
    <w:name w:val="WW8Num4z0"/>
    <w:rsid w:val="00E23D18"/>
    <w:rPr>
      <w:rFonts w:cs="Times New Roman"/>
    </w:rPr>
  </w:style>
  <w:style w:type="character" w:customStyle="1" w:styleId="WW8Num5z0">
    <w:name w:val="WW8Num5z0"/>
    <w:rsid w:val="00E23D18"/>
    <w:rPr>
      <w:rFonts w:cs="Times New Roman"/>
    </w:rPr>
  </w:style>
  <w:style w:type="character" w:customStyle="1" w:styleId="WW8Num6z0">
    <w:name w:val="WW8Num6z0"/>
    <w:rsid w:val="00E23D18"/>
    <w:rPr>
      <w:rFonts w:cs="Times New Roman"/>
    </w:rPr>
  </w:style>
  <w:style w:type="character" w:customStyle="1" w:styleId="WW8Num7z0">
    <w:name w:val="WW8Num7z0"/>
    <w:rsid w:val="00E23D18"/>
    <w:rPr>
      <w:rFonts w:ascii="Symbol" w:hAnsi="Symbol" w:cs="Symbol"/>
    </w:rPr>
  </w:style>
  <w:style w:type="character" w:customStyle="1" w:styleId="WW8Num7z1">
    <w:name w:val="WW8Num7z1"/>
    <w:rsid w:val="00E23D18"/>
    <w:rPr>
      <w:rFonts w:ascii="Courier New" w:hAnsi="Courier New" w:cs="Courier New"/>
    </w:rPr>
  </w:style>
  <w:style w:type="character" w:customStyle="1" w:styleId="WW8Num7z2">
    <w:name w:val="WW8Num7z2"/>
    <w:rsid w:val="00E23D18"/>
    <w:rPr>
      <w:rFonts w:ascii="Wingdings" w:hAnsi="Wingdings" w:cs="Wingdings"/>
    </w:rPr>
  </w:style>
  <w:style w:type="character" w:customStyle="1" w:styleId="WW8Num8z0">
    <w:name w:val="WW8Num8z0"/>
    <w:rsid w:val="00E23D18"/>
    <w:rPr>
      <w:rFonts w:ascii="Symbol" w:hAnsi="Symbol" w:cs="Symbol"/>
    </w:rPr>
  </w:style>
  <w:style w:type="character" w:customStyle="1" w:styleId="WW8Num8z1">
    <w:name w:val="WW8Num8z1"/>
    <w:rsid w:val="00E23D18"/>
    <w:rPr>
      <w:rFonts w:ascii="Courier New" w:hAnsi="Courier New" w:cs="Courier New"/>
    </w:rPr>
  </w:style>
  <w:style w:type="character" w:customStyle="1" w:styleId="WW8Num8z2">
    <w:name w:val="WW8Num8z2"/>
    <w:rsid w:val="00E23D18"/>
    <w:rPr>
      <w:rFonts w:ascii="Wingdings" w:hAnsi="Wingdings" w:cs="Wingdings"/>
    </w:rPr>
  </w:style>
  <w:style w:type="character" w:customStyle="1" w:styleId="WW8Num9z0">
    <w:name w:val="WW8Num9z0"/>
    <w:rsid w:val="00E23D18"/>
    <w:rPr>
      <w:rFonts w:cs="Times New Roman"/>
    </w:rPr>
  </w:style>
  <w:style w:type="character" w:customStyle="1" w:styleId="WW8Num10z0">
    <w:name w:val="WW8Num10z0"/>
    <w:rsid w:val="00E23D18"/>
    <w:rPr>
      <w:rFonts w:cs="Times New Roman"/>
    </w:rPr>
  </w:style>
  <w:style w:type="character" w:customStyle="1" w:styleId="1a">
    <w:name w:val="Основной шрифт абзаца1"/>
    <w:rsid w:val="00E23D18"/>
  </w:style>
  <w:style w:type="character" w:customStyle="1" w:styleId="Heading1Char">
    <w:name w:val="Heading 1 Char"/>
    <w:rsid w:val="00E23D18"/>
    <w:rPr>
      <w:rFonts w:ascii="Cambria" w:eastAsia="Calibri" w:hAnsi="Cambria" w:cs="Cambria"/>
      <w:b/>
      <w:bCs/>
      <w:color w:val="365F91"/>
      <w:sz w:val="28"/>
      <w:szCs w:val="28"/>
      <w:lang w:val="ru-RU" w:eastAsia="ar-SA" w:bidi="ar-SA"/>
    </w:rPr>
  </w:style>
  <w:style w:type="character" w:customStyle="1" w:styleId="affff3">
    <w:name w:val="Символ нумерации"/>
    <w:rsid w:val="00E23D18"/>
  </w:style>
  <w:style w:type="paragraph" w:customStyle="1" w:styleId="1b">
    <w:name w:val="Заголовок1"/>
    <w:basedOn w:val="a1"/>
    <w:next w:val="af4"/>
    <w:rsid w:val="00E23D1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4">
    <w:name w:val="List"/>
    <w:basedOn w:val="af4"/>
    <w:rsid w:val="00E23D18"/>
    <w:pPr>
      <w:suppressAutoHyphens/>
    </w:pPr>
    <w:rPr>
      <w:rFonts w:eastAsia="Calibri" w:cs="Mangal"/>
      <w:lang w:eastAsia="ar-SA"/>
    </w:rPr>
  </w:style>
  <w:style w:type="paragraph" w:customStyle="1" w:styleId="1c">
    <w:name w:val="Название1"/>
    <w:basedOn w:val="a1"/>
    <w:rsid w:val="00E23D18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1d">
    <w:name w:val="Указатель1"/>
    <w:basedOn w:val="a1"/>
    <w:rsid w:val="00E23D18"/>
    <w:pPr>
      <w:suppressLineNumbers/>
      <w:suppressAutoHyphens/>
    </w:pPr>
    <w:rPr>
      <w:rFonts w:eastAsia="Calibri" w:cs="Mangal"/>
      <w:lang w:eastAsia="ar-SA"/>
    </w:rPr>
  </w:style>
  <w:style w:type="paragraph" w:customStyle="1" w:styleId="1e">
    <w:name w:val="Без интервала1"/>
    <w:rsid w:val="00E23D1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Абзац списка11"/>
    <w:basedOn w:val="a1"/>
    <w:rsid w:val="00E23D18"/>
    <w:pPr>
      <w:suppressAutoHyphens/>
      <w:ind w:left="720"/>
    </w:pPr>
    <w:rPr>
      <w:rFonts w:eastAsia="Calibri"/>
      <w:lang w:eastAsia="ar-SA"/>
    </w:rPr>
  </w:style>
  <w:style w:type="paragraph" w:customStyle="1" w:styleId="affff5">
    <w:name w:val="Содержимое таблицы"/>
    <w:basedOn w:val="a1"/>
    <w:rsid w:val="00E23D18"/>
    <w:pPr>
      <w:suppressLineNumbers/>
      <w:suppressAutoHyphens/>
    </w:pPr>
    <w:rPr>
      <w:rFonts w:eastAsia="Calibri"/>
      <w:lang w:eastAsia="ar-SA"/>
    </w:rPr>
  </w:style>
  <w:style w:type="paragraph" w:customStyle="1" w:styleId="affff6">
    <w:name w:val="Заголовок таблицы"/>
    <w:basedOn w:val="affff5"/>
    <w:rsid w:val="00E23D18"/>
    <w:pPr>
      <w:jc w:val="center"/>
    </w:pPr>
    <w:rPr>
      <w:b/>
      <w:bCs/>
    </w:rPr>
  </w:style>
  <w:style w:type="paragraph" w:styleId="affff7">
    <w:name w:val="table of figures"/>
    <w:basedOn w:val="a1"/>
    <w:next w:val="a1"/>
    <w:uiPriority w:val="99"/>
    <w:unhideWhenUsed/>
    <w:rsid w:val="00E23D18"/>
    <w:pPr>
      <w:suppressAutoHyphens/>
    </w:pPr>
    <w:rPr>
      <w:lang w:eastAsia="ar-SA"/>
    </w:rPr>
  </w:style>
  <w:style w:type="character" w:customStyle="1" w:styleId="1f">
    <w:name w:val="Верхний колонтитул Знак1"/>
    <w:basedOn w:val="a2"/>
    <w:uiPriority w:val="99"/>
    <w:semiHidden/>
    <w:rsid w:val="00E23D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Normal Indent"/>
    <w:basedOn w:val="a1"/>
    <w:rsid w:val="00E23D18"/>
    <w:pPr>
      <w:spacing w:after="200" w:line="276" w:lineRule="auto"/>
      <w:ind w:left="708"/>
    </w:pPr>
    <w:rPr>
      <w:rFonts w:ascii="Calibri" w:eastAsia="Calibri" w:hAnsi="Calibri"/>
      <w:szCs w:val="22"/>
      <w:lang w:eastAsia="en-US"/>
    </w:rPr>
  </w:style>
  <w:style w:type="character" w:styleId="affff9">
    <w:name w:val="Subtle Emphasis"/>
    <w:basedOn w:val="a2"/>
    <w:uiPriority w:val="19"/>
    <w:qFormat/>
    <w:rsid w:val="00E23D18"/>
    <w:rPr>
      <w:i/>
      <w:iCs/>
      <w:color w:val="404040" w:themeColor="text1" w:themeTint="BF"/>
    </w:rPr>
  </w:style>
  <w:style w:type="character" w:styleId="affffa">
    <w:name w:val="Intense Emphasis"/>
    <w:basedOn w:val="a2"/>
    <w:uiPriority w:val="21"/>
    <w:qFormat/>
    <w:rsid w:val="00E23D18"/>
    <w:rPr>
      <w:i/>
      <w:iCs/>
      <w:color w:val="4F81BD" w:themeColor="accent1"/>
    </w:rPr>
  </w:style>
  <w:style w:type="character" w:styleId="affffb">
    <w:name w:val="Strong"/>
    <w:basedOn w:val="a2"/>
    <w:uiPriority w:val="22"/>
    <w:qFormat/>
    <w:rsid w:val="00E23D18"/>
    <w:rPr>
      <w:b/>
      <w:bCs/>
    </w:rPr>
  </w:style>
  <w:style w:type="paragraph" w:customStyle="1" w:styleId="xl13275">
    <w:name w:val="xl13275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76">
    <w:name w:val="xl13276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77">
    <w:name w:val="xl132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8">
    <w:name w:val="xl132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9">
    <w:name w:val="xl132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280">
    <w:name w:val="xl13280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81">
    <w:name w:val="xl1328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2">
    <w:name w:val="xl1328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3">
    <w:name w:val="xl132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4">
    <w:name w:val="xl132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5">
    <w:name w:val="xl132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3286">
    <w:name w:val="xl13286"/>
    <w:basedOn w:val="a1"/>
    <w:rsid w:val="00E23D18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7">
    <w:name w:val="xl13287"/>
    <w:basedOn w:val="a1"/>
    <w:rsid w:val="00E23D1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30"/>
      <w:szCs w:val="30"/>
    </w:rPr>
  </w:style>
  <w:style w:type="paragraph" w:customStyle="1" w:styleId="xl13288">
    <w:name w:val="xl132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89">
    <w:name w:val="xl132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0">
    <w:name w:val="xl132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1">
    <w:name w:val="xl132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2">
    <w:name w:val="xl13292"/>
    <w:basedOn w:val="a1"/>
    <w:rsid w:val="00E23D18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3">
    <w:name w:val="xl132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4">
    <w:name w:val="xl132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295">
    <w:name w:val="xl132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6">
    <w:name w:val="xl132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7">
    <w:name w:val="xl132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8">
    <w:name w:val="xl132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9">
    <w:name w:val="xl132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0">
    <w:name w:val="xl133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1">
    <w:name w:val="xl133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2">
    <w:name w:val="xl133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3">
    <w:name w:val="xl133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4">
    <w:name w:val="xl133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5">
    <w:name w:val="xl133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6">
    <w:name w:val="xl133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7">
    <w:name w:val="xl1330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8">
    <w:name w:val="xl133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09">
    <w:name w:val="xl133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10">
    <w:name w:val="xl1331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1">
    <w:name w:val="xl133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2">
    <w:name w:val="xl13312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3">
    <w:name w:val="xl13313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4">
    <w:name w:val="xl133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15">
    <w:name w:val="xl133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6">
    <w:name w:val="xl13316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17">
    <w:name w:val="xl133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8">
    <w:name w:val="xl133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9">
    <w:name w:val="xl133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0">
    <w:name w:val="xl133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1">
    <w:name w:val="xl133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2">
    <w:name w:val="xl133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23">
    <w:name w:val="xl133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4">
    <w:name w:val="xl133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5">
    <w:name w:val="xl133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6">
    <w:name w:val="xl133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7">
    <w:name w:val="xl133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8">
    <w:name w:val="xl133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9">
    <w:name w:val="xl1332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30">
    <w:name w:val="xl133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1">
    <w:name w:val="xl133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2">
    <w:name w:val="xl133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3">
    <w:name w:val="xl13333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4">
    <w:name w:val="xl133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35">
    <w:name w:val="xl133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6">
    <w:name w:val="xl133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7">
    <w:name w:val="xl1333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8">
    <w:name w:val="xl133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9">
    <w:name w:val="xl133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0">
    <w:name w:val="xl133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1">
    <w:name w:val="xl133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2">
    <w:name w:val="xl13342"/>
    <w:basedOn w:val="a1"/>
    <w:rsid w:val="00E23D18"/>
    <w:pPr>
      <w:shd w:val="clear" w:color="000000" w:fill="FFC000"/>
      <w:spacing w:before="100" w:beforeAutospacing="1" w:after="100" w:afterAutospacing="1"/>
    </w:pPr>
    <w:rPr>
      <w:sz w:val="30"/>
      <w:szCs w:val="30"/>
    </w:rPr>
  </w:style>
  <w:style w:type="paragraph" w:customStyle="1" w:styleId="xl13343">
    <w:name w:val="xl133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4">
    <w:name w:val="xl13344"/>
    <w:basedOn w:val="a1"/>
    <w:rsid w:val="00E23D18"/>
    <w:pPr>
      <w:shd w:val="clear" w:color="000000" w:fill="F2F2F2"/>
      <w:spacing w:before="100" w:beforeAutospacing="1" w:after="100" w:afterAutospacing="1"/>
    </w:pPr>
    <w:rPr>
      <w:sz w:val="30"/>
      <w:szCs w:val="30"/>
    </w:rPr>
  </w:style>
  <w:style w:type="paragraph" w:customStyle="1" w:styleId="xl13345">
    <w:name w:val="xl13345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6">
    <w:name w:val="xl133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47">
    <w:name w:val="xl13347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8">
    <w:name w:val="xl13348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49">
    <w:name w:val="xl1334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50">
    <w:name w:val="xl133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1">
    <w:name w:val="xl13351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2">
    <w:name w:val="xl13352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3">
    <w:name w:val="xl13353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4">
    <w:name w:val="xl133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5">
    <w:name w:val="xl13355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56">
    <w:name w:val="xl13356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7">
    <w:name w:val="xl1335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58">
    <w:name w:val="xl133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9">
    <w:name w:val="xl1335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0">
    <w:name w:val="xl133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1">
    <w:name w:val="xl133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2">
    <w:name w:val="xl133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3">
    <w:name w:val="xl13363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4">
    <w:name w:val="xl13364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65">
    <w:name w:val="xl13365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66">
    <w:name w:val="xl13366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7">
    <w:name w:val="xl133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8">
    <w:name w:val="xl13368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9">
    <w:name w:val="xl13369"/>
    <w:basedOn w:val="a1"/>
    <w:rsid w:val="00E23D1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0">
    <w:name w:val="xl1337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1">
    <w:name w:val="xl13371"/>
    <w:basedOn w:val="a1"/>
    <w:rsid w:val="00E23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2">
    <w:name w:val="xl133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73">
    <w:name w:val="xl133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4">
    <w:name w:val="xl133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5">
    <w:name w:val="xl13375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6">
    <w:name w:val="xl13376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7">
    <w:name w:val="xl13377"/>
    <w:basedOn w:val="a1"/>
    <w:rsid w:val="00E23D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8">
    <w:name w:val="xl13378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9">
    <w:name w:val="xl13379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0">
    <w:name w:val="xl13380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1">
    <w:name w:val="xl13381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82">
    <w:name w:val="xl133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83">
    <w:name w:val="xl133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84">
    <w:name w:val="xl133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5">
    <w:name w:val="xl13385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6">
    <w:name w:val="xl13386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7">
    <w:name w:val="xl1338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8">
    <w:name w:val="xl133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9">
    <w:name w:val="xl133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0">
    <w:name w:val="xl133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91">
    <w:name w:val="xl133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2">
    <w:name w:val="xl133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3">
    <w:name w:val="xl133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4">
    <w:name w:val="xl133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5">
    <w:name w:val="xl133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6">
    <w:name w:val="xl133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97">
    <w:name w:val="xl13397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3398">
    <w:name w:val="xl133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9">
    <w:name w:val="xl133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0">
    <w:name w:val="xl134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1">
    <w:name w:val="xl134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2">
    <w:name w:val="xl134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3">
    <w:name w:val="xl13403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04">
    <w:name w:val="xl134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13405">
    <w:name w:val="xl134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6">
    <w:name w:val="xl13406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7">
    <w:name w:val="xl13407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8">
    <w:name w:val="xl134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9">
    <w:name w:val="xl13409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0">
    <w:name w:val="xl13410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1">
    <w:name w:val="xl13411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2">
    <w:name w:val="xl13412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3">
    <w:name w:val="xl13413"/>
    <w:basedOn w:val="a1"/>
    <w:rsid w:val="00E23D18"/>
    <w:pPr>
      <w:shd w:val="clear" w:color="000000" w:fill="92D050"/>
      <w:spacing w:before="100" w:beforeAutospacing="1" w:after="100" w:afterAutospacing="1"/>
    </w:pPr>
    <w:rPr>
      <w:sz w:val="30"/>
      <w:szCs w:val="30"/>
    </w:rPr>
  </w:style>
  <w:style w:type="paragraph" w:customStyle="1" w:styleId="xl13414">
    <w:name w:val="xl134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5">
    <w:name w:val="xl134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6">
    <w:name w:val="xl134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7">
    <w:name w:val="xl134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18">
    <w:name w:val="xl134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9">
    <w:name w:val="xl134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0">
    <w:name w:val="xl134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1">
    <w:name w:val="xl134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22">
    <w:name w:val="xl134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3">
    <w:name w:val="xl134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4">
    <w:name w:val="xl134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5">
    <w:name w:val="xl134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6">
    <w:name w:val="xl134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7">
    <w:name w:val="xl13427"/>
    <w:basedOn w:val="a1"/>
    <w:rsid w:val="00E23D18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8">
    <w:name w:val="xl13428"/>
    <w:basedOn w:val="a1"/>
    <w:rsid w:val="00E23D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29">
    <w:name w:val="xl13429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0">
    <w:name w:val="xl134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1">
    <w:name w:val="xl134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2">
    <w:name w:val="xl134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33">
    <w:name w:val="xl134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4">
    <w:name w:val="xl134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5">
    <w:name w:val="xl134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3436">
    <w:name w:val="xl134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7">
    <w:name w:val="xl134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8">
    <w:name w:val="xl134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39">
    <w:name w:val="xl134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0">
    <w:name w:val="xl134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1">
    <w:name w:val="xl13441"/>
    <w:basedOn w:val="a1"/>
    <w:rsid w:val="00E23D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2">
    <w:name w:val="xl13442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3">
    <w:name w:val="xl13443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4">
    <w:name w:val="xl134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5">
    <w:name w:val="xl13445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6">
    <w:name w:val="xl13446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7">
    <w:name w:val="xl134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3448">
    <w:name w:val="xl13448"/>
    <w:basedOn w:val="a1"/>
    <w:rsid w:val="00E23D18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13449">
    <w:name w:val="xl134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50">
    <w:name w:val="xl134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51">
    <w:name w:val="xl134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tageinfospantext">
    <w:name w:val="stage_info_span_text"/>
    <w:basedOn w:val="a2"/>
    <w:rsid w:val="00E23D18"/>
  </w:style>
  <w:style w:type="paragraph" w:customStyle="1" w:styleId="Standard">
    <w:name w:val="Standard"/>
    <w:rsid w:val="00E23D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xl133">
    <w:name w:val="xl1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">
    <w:name w:val="xl1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5">
    <w:name w:val="xl1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6">
    <w:name w:val="xl1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7">
    <w:name w:val="xl1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8">
    <w:name w:val="xl1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9">
    <w:name w:val="xl1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0">
    <w:name w:val="xl1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1">
    <w:name w:val="xl1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2">
    <w:name w:val="xl14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3">
    <w:name w:val="xl1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4">
    <w:name w:val="xl1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5">
    <w:name w:val="xl14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6">
    <w:name w:val="xl1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7">
    <w:name w:val="xl1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48">
    <w:name w:val="xl14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49">
    <w:name w:val="xl1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0">
    <w:name w:val="xl1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1">
    <w:name w:val="xl1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2">
    <w:name w:val="xl15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3">
    <w:name w:val="xl15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4">
    <w:name w:val="xl1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5">
    <w:name w:val="xl15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6">
    <w:name w:val="xl15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7">
    <w:name w:val="xl15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8">
    <w:name w:val="xl1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9">
    <w:name w:val="xl159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0">
    <w:name w:val="xl1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1">
    <w:name w:val="xl1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2">
    <w:name w:val="xl1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3">
    <w:name w:val="xl16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4">
    <w:name w:val="xl164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5">
    <w:name w:val="xl16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6">
    <w:name w:val="xl16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7">
    <w:name w:val="xl1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8">
    <w:name w:val="xl16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9">
    <w:name w:val="xl16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0">
    <w:name w:val="xl17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1">
    <w:name w:val="xl17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72">
    <w:name w:val="xl1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3">
    <w:name w:val="xl1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4">
    <w:name w:val="xl1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5">
    <w:name w:val="xl17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6">
    <w:name w:val="xl17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77">
    <w:name w:val="xl1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8">
    <w:name w:val="xl1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9">
    <w:name w:val="xl1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0">
    <w:name w:val="xl180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81">
    <w:name w:val="xl181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2">
    <w:name w:val="xl1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3">
    <w:name w:val="xl183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4">
    <w:name w:val="xl18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5">
    <w:name w:val="xl1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6">
    <w:name w:val="xl18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7">
    <w:name w:val="xl18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8">
    <w:name w:val="xl1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9">
    <w:name w:val="xl1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90">
    <w:name w:val="xl1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1">
    <w:name w:val="xl1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92">
    <w:name w:val="xl1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3">
    <w:name w:val="xl1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4">
    <w:name w:val="xl1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5">
    <w:name w:val="xl1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6">
    <w:name w:val="xl1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30"/>
      <w:szCs w:val="30"/>
    </w:rPr>
  </w:style>
  <w:style w:type="paragraph" w:customStyle="1" w:styleId="xl197">
    <w:name w:val="xl1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8">
    <w:name w:val="xl1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9">
    <w:name w:val="xl1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0">
    <w:name w:val="xl2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01">
    <w:name w:val="xl2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02">
    <w:name w:val="xl2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3">
    <w:name w:val="xl2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4">
    <w:name w:val="xl204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05">
    <w:name w:val="xl2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06">
    <w:name w:val="xl2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7">
    <w:name w:val="xl20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8">
    <w:name w:val="xl2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9">
    <w:name w:val="xl2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10">
    <w:name w:val="xl21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1">
    <w:name w:val="xl2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2">
    <w:name w:val="xl21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3">
    <w:name w:val="xl21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0"/>
      <w:szCs w:val="30"/>
    </w:rPr>
  </w:style>
  <w:style w:type="paragraph" w:customStyle="1" w:styleId="xl214">
    <w:name w:val="xl2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5">
    <w:name w:val="xl2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6">
    <w:name w:val="xl2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17">
    <w:name w:val="xl2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8">
    <w:name w:val="xl21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19">
    <w:name w:val="xl2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0">
    <w:name w:val="xl2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21">
    <w:name w:val="xl2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2">
    <w:name w:val="xl2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3">
    <w:name w:val="xl2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224">
    <w:name w:val="xl2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25">
    <w:name w:val="xl2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26">
    <w:name w:val="xl2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227">
    <w:name w:val="xl2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28">
    <w:name w:val="xl2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character" w:customStyle="1" w:styleId="265pt">
    <w:name w:val="Основной текст (2) + 6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1">
    <w:name w:val="Основной текст (2) + 6;5 pt;Курсив"/>
    <w:basedOn w:val="23"/>
    <w:rsid w:val="00E23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;Курсив"/>
    <w:basedOn w:val="23"/>
    <w:rsid w:val="00E23D1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customStyle="1" w:styleId="62">
    <w:name w:val="Сетка таблицы6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f3"/>
    <w:uiPriority w:val="59"/>
    <w:rsid w:val="00E23D1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table" w:customStyle="1" w:styleId="500">
    <w:name w:val="Сетка таблицы50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_Обычный"/>
    <w:link w:val="affffd"/>
    <w:qFormat/>
    <w:rsid w:val="00E23D18"/>
    <w:pPr>
      <w:spacing w:after="0" w:line="360" w:lineRule="auto"/>
      <w:ind w:firstLine="709"/>
      <w:jc w:val="both"/>
    </w:pPr>
    <w:rPr>
      <w:rFonts w:ascii="Arial" w:eastAsiaTheme="minorHAnsi" w:hAnsi="Arial" w:cs="Times New Roman"/>
      <w:iCs/>
      <w:sz w:val="24"/>
      <w:szCs w:val="26"/>
      <w:lang w:eastAsia="en-US"/>
    </w:rPr>
  </w:style>
  <w:style w:type="character" w:customStyle="1" w:styleId="affffd">
    <w:name w:val="_Обычный Знак"/>
    <w:basedOn w:val="a2"/>
    <w:link w:val="affffc"/>
    <w:rsid w:val="00E23D18"/>
    <w:rPr>
      <w:rFonts w:ascii="Arial" w:eastAsiaTheme="minorHAnsi" w:hAnsi="Arial" w:cs="Times New Roman"/>
      <w:iCs/>
      <w:sz w:val="24"/>
      <w:szCs w:val="26"/>
      <w:lang w:eastAsia="en-US"/>
    </w:rPr>
  </w:style>
  <w:style w:type="table" w:customStyle="1" w:styleId="82">
    <w:name w:val="Сетка таблицы8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Неразрешенное упоминание2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02">
    <w:name w:val="Сетка таблицы10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Неразрешенное упоминание3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55">
    <w:name w:val="Неразрешенное упоминание5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63">
    <w:name w:val="Неразрешенное упоминание6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40">
    <w:name w:val="Сетка таблицы14"/>
    <w:basedOn w:val="a3"/>
    <w:next w:val="af3"/>
    <w:uiPriority w:val="59"/>
    <w:rsid w:val="00E23D18"/>
    <w:pPr>
      <w:spacing w:after="0" w:line="240" w:lineRule="auto"/>
      <w:ind w:firstLine="709"/>
    </w:pPr>
    <w:rPr>
      <w:rFonts w:ascii="Arial" w:eastAsiaTheme="minorHAnsi" w:hAnsi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character" w:customStyle="1" w:styleId="74">
    <w:name w:val="Неразрешенное упоминание7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83">
    <w:name w:val="Неразрешенное упоминание8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e">
    <w:name w:val="Табличный_центр"/>
    <w:basedOn w:val="a1"/>
    <w:rsid w:val="00E23D18"/>
    <w:pPr>
      <w:jc w:val="center"/>
    </w:pPr>
    <w:rPr>
      <w:sz w:val="22"/>
      <w:szCs w:val="22"/>
    </w:rPr>
  </w:style>
  <w:style w:type="paragraph" w:customStyle="1" w:styleId="afffff">
    <w:name w:val="Табличный_по ширине"/>
    <w:basedOn w:val="a1"/>
    <w:rsid w:val="00E23D18"/>
    <w:pPr>
      <w:jc w:val="both"/>
    </w:pPr>
    <w:rPr>
      <w:sz w:val="22"/>
      <w:szCs w:val="22"/>
    </w:rPr>
  </w:style>
  <w:style w:type="paragraph" w:customStyle="1" w:styleId="s1">
    <w:name w:val="s_1"/>
    <w:basedOn w:val="a1"/>
    <w:rsid w:val="00E23D18"/>
    <w:pPr>
      <w:spacing w:before="100" w:beforeAutospacing="1" w:after="100" w:afterAutospacing="1"/>
    </w:pPr>
  </w:style>
  <w:style w:type="character" w:customStyle="1" w:styleId="93">
    <w:name w:val="Неразрешенное упоминание9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f0">
    <w:name w:val="Табличный_заголовки"/>
    <w:basedOn w:val="a1"/>
    <w:qFormat/>
    <w:rsid w:val="00E23D18"/>
    <w:pPr>
      <w:keepNext/>
      <w:keepLines/>
      <w:jc w:val="center"/>
    </w:pPr>
    <w:rPr>
      <w:b/>
      <w:sz w:val="22"/>
      <w:szCs w:val="22"/>
    </w:rPr>
  </w:style>
  <w:style w:type="paragraph" w:customStyle="1" w:styleId="afffff1">
    <w:name w:val="Табличный_слева"/>
    <w:basedOn w:val="a1"/>
    <w:rsid w:val="00E23D18"/>
    <w:rPr>
      <w:sz w:val="22"/>
      <w:szCs w:val="22"/>
    </w:rPr>
  </w:style>
  <w:style w:type="paragraph" w:customStyle="1" w:styleId="103">
    <w:name w:val="Табличный_центр_10"/>
    <w:basedOn w:val="a1"/>
    <w:qFormat/>
    <w:rsid w:val="00E23D18"/>
    <w:pPr>
      <w:jc w:val="center"/>
    </w:pPr>
    <w:rPr>
      <w:sz w:val="20"/>
    </w:rPr>
  </w:style>
  <w:style w:type="numbering" w:styleId="111111">
    <w:name w:val="Outline List 2"/>
    <w:basedOn w:val="a4"/>
    <w:rsid w:val="00E23D18"/>
    <w:pPr>
      <w:numPr>
        <w:numId w:val="8"/>
      </w:numPr>
    </w:pPr>
  </w:style>
  <w:style w:type="paragraph" w:customStyle="1" w:styleId="S10">
    <w:name w:val="S_Заголовок 1"/>
    <w:basedOn w:val="a1"/>
    <w:uiPriority w:val="99"/>
    <w:qFormat/>
    <w:rsid w:val="00E23D18"/>
    <w:pPr>
      <w:tabs>
        <w:tab w:val="num" w:pos="360"/>
      </w:tabs>
      <w:ind w:left="360" w:hanging="360"/>
      <w:jc w:val="center"/>
    </w:pPr>
    <w:rPr>
      <w:b/>
      <w:caps/>
    </w:rPr>
  </w:style>
  <w:style w:type="paragraph" w:customStyle="1" w:styleId="S2">
    <w:name w:val="S_Заголовок 2"/>
    <w:basedOn w:val="2"/>
    <w:uiPriority w:val="99"/>
    <w:rsid w:val="00E23D18"/>
    <w:pPr>
      <w:keepNext w:val="0"/>
      <w:widowControl/>
      <w:spacing w:before="0" w:after="0" w:line="360" w:lineRule="auto"/>
      <w:ind w:left="576" w:hanging="576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23D18"/>
    <w:pPr>
      <w:keepNext w:val="0"/>
      <w:tabs>
        <w:tab w:val="clear" w:pos="720"/>
      </w:tabs>
      <w:spacing w:before="0" w:after="0"/>
    </w:pPr>
    <w:rPr>
      <w:rFonts w:ascii="Times New Roman" w:hAnsi="Times New Roman"/>
      <w:i w:val="0"/>
      <w:iCs/>
      <w:sz w:val="20"/>
    </w:rPr>
  </w:style>
  <w:style w:type="character" w:customStyle="1" w:styleId="104">
    <w:name w:val="Неразрешенное упоминание10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212">
    <w:name w:val="Основной текст (2)1"/>
    <w:basedOn w:val="a1"/>
    <w:rsid w:val="00E23D18"/>
    <w:pPr>
      <w:widowControl w:val="0"/>
      <w:shd w:val="clear" w:color="auto" w:fill="FFFFFF"/>
      <w:spacing w:after="280" w:line="266" w:lineRule="exact"/>
    </w:pPr>
    <w:rPr>
      <w:color w:val="000000"/>
      <w:lang w:bidi="ru-RU"/>
    </w:rPr>
  </w:style>
  <w:style w:type="paragraph" w:customStyle="1" w:styleId="S4">
    <w:name w:val="S_Заголовок 4"/>
    <w:basedOn w:val="4"/>
    <w:rsid w:val="00E23D18"/>
    <w:pPr>
      <w:keepNext w:val="0"/>
      <w:tabs>
        <w:tab w:val="clear" w:pos="864"/>
        <w:tab w:val="num" w:pos="1800"/>
      </w:tabs>
      <w:spacing w:after="0" w:line="240" w:lineRule="auto"/>
      <w:ind w:left="1800" w:hanging="720"/>
      <w:jc w:val="both"/>
    </w:pPr>
    <w:rPr>
      <w:rFonts w:ascii="Times New Roman" w:hAnsi="Times New Roman"/>
      <w:b w:val="0"/>
      <w:bCs w:val="0"/>
      <w:i/>
      <w:caps w:val="0"/>
      <w:sz w:val="24"/>
      <w:szCs w:val="24"/>
    </w:rPr>
  </w:style>
  <w:style w:type="numbering" w:styleId="1ai">
    <w:name w:val="Outline List 1"/>
    <w:basedOn w:val="a4"/>
    <w:uiPriority w:val="99"/>
    <w:semiHidden/>
    <w:unhideWhenUsed/>
    <w:rsid w:val="00E23D18"/>
    <w:pPr>
      <w:numPr>
        <w:numId w:val="9"/>
      </w:numPr>
    </w:pPr>
  </w:style>
  <w:style w:type="table" w:customStyle="1" w:styleId="221">
    <w:name w:val="Сетка таблицы221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footnote reference"/>
    <w:basedOn w:val="a2"/>
    <w:uiPriority w:val="99"/>
    <w:semiHidden/>
    <w:unhideWhenUsed/>
    <w:rsid w:val="00E23D18"/>
    <w:rPr>
      <w:vertAlign w:val="superscript"/>
    </w:rPr>
  </w:style>
  <w:style w:type="numbering" w:customStyle="1" w:styleId="1f0">
    <w:name w:val="Нет списка1"/>
    <w:next w:val="a4"/>
    <w:uiPriority w:val="99"/>
    <w:semiHidden/>
    <w:unhideWhenUsed/>
    <w:rsid w:val="00AC6468"/>
  </w:style>
  <w:style w:type="numbering" w:customStyle="1" w:styleId="114">
    <w:name w:val="Нет списка11"/>
    <w:next w:val="a4"/>
    <w:uiPriority w:val="99"/>
    <w:semiHidden/>
    <w:unhideWhenUsed/>
    <w:rsid w:val="00AC6468"/>
  </w:style>
  <w:style w:type="numbering" w:customStyle="1" w:styleId="2b">
    <w:name w:val="Нет списка2"/>
    <w:next w:val="a4"/>
    <w:uiPriority w:val="99"/>
    <w:semiHidden/>
    <w:unhideWhenUsed/>
    <w:rsid w:val="00AC6468"/>
  </w:style>
  <w:style w:type="numbering" w:customStyle="1" w:styleId="3a">
    <w:name w:val="Нет списка3"/>
    <w:next w:val="a4"/>
    <w:uiPriority w:val="99"/>
    <w:semiHidden/>
    <w:unhideWhenUsed/>
    <w:rsid w:val="00AC6468"/>
  </w:style>
  <w:style w:type="numbering" w:customStyle="1" w:styleId="44">
    <w:name w:val="Нет списка4"/>
    <w:next w:val="a4"/>
    <w:uiPriority w:val="99"/>
    <w:semiHidden/>
    <w:unhideWhenUsed/>
    <w:rsid w:val="00AC6468"/>
  </w:style>
  <w:style w:type="numbering" w:customStyle="1" w:styleId="56">
    <w:name w:val="Нет списка5"/>
    <w:next w:val="a4"/>
    <w:uiPriority w:val="99"/>
    <w:semiHidden/>
    <w:unhideWhenUsed/>
    <w:rsid w:val="00AC6468"/>
  </w:style>
  <w:style w:type="numbering" w:customStyle="1" w:styleId="64">
    <w:name w:val="Нет списка6"/>
    <w:next w:val="a4"/>
    <w:uiPriority w:val="99"/>
    <w:semiHidden/>
    <w:unhideWhenUsed/>
    <w:rsid w:val="00AC6468"/>
  </w:style>
  <w:style w:type="numbering" w:customStyle="1" w:styleId="1110">
    <w:name w:val="Нет списка111"/>
    <w:next w:val="a4"/>
    <w:uiPriority w:val="99"/>
    <w:semiHidden/>
    <w:unhideWhenUsed/>
    <w:rsid w:val="00AC6468"/>
  </w:style>
  <w:style w:type="numbering" w:customStyle="1" w:styleId="213">
    <w:name w:val="Нет списка21"/>
    <w:next w:val="a4"/>
    <w:uiPriority w:val="99"/>
    <w:semiHidden/>
    <w:unhideWhenUsed/>
    <w:rsid w:val="00AC6468"/>
  </w:style>
  <w:style w:type="numbering" w:customStyle="1" w:styleId="312">
    <w:name w:val="Нет списка31"/>
    <w:next w:val="a4"/>
    <w:uiPriority w:val="99"/>
    <w:semiHidden/>
    <w:unhideWhenUsed/>
    <w:rsid w:val="00AC6468"/>
  </w:style>
  <w:style w:type="numbering" w:customStyle="1" w:styleId="410">
    <w:name w:val="Нет списка41"/>
    <w:next w:val="a4"/>
    <w:uiPriority w:val="99"/>
    <w:semiHidden/>
    <w:unhideWhenUsed/>
    <w:rsid w:val="00AC6468"/>
  </w:style>
  <w:style w:type="numbering" w:customStyle="1" w:styleId="510">
    <w:name w:val="Нет списка51"/>
    <w:next w:val="a4"/>
    <w:uiPriority w:val="99"/>
    <w:semiHidden/>
    <w:unhideWhenUsed/>
    <w:rsid w:val="00AC6468"/>
  </w:style>
  <w:style w:type="numbering" w:customStyle="1" w:styleId="75">
    <w:name w:val="Нет списка7"/>
    <w:next w:val="a4"/>
    <w:uiPriority w:val="99"/>
    <w:semiHidden/>
    <w:unhideWhenUsed/>
    <w:rsid w:val="00AC6468"/>
  </w:style>
  <w:style w:type="numbering" w:customStyle="1" w:styleId="121">
    <w:name w:val="Нет списка12"/>
    <w:next w:val="a4"/>
    <w:uiPriority w:val="99"/>
    <w:semiHidden/>
    <w:unhideWhenUsed/>
    <w:rsid w:val="00AC6468"/>
  </w:style>
  <w:style w:type="numbering" w:customStyle="1" w:styleId="222">
    <w:name w:val="Нет списка22"/>
    <w:next w:val="a4"/>
    <w:uiPriority w:val="99"/>
    <w:semiHidden/>
    <w:unhideWhenUsed/>
    <w:rsid w:val="00AC6468"/>
  </w:style>
  <w:style w:type="numbering" w:customStyle="1" w:styleId="321">
    <w:name w:val="Нет списка32"/>
    <w:next w:val="a4"/>
    <w:uiPriority w:val="99"/>
    <w:semiHidden/>
    <w:unhideWhenUsed/>
    <w:rsid w:val="00AC6468"/>
  </w:style>
  <w:style w:type="numbering" w:customStyle="1" w:styleId="420">
    <w:name w:val="Нет списка42"/>
    <w:next w:val="a4"/>
    <w:uiPriority w:val="99"/>
    <w:semiHidden/>
    <w:unhideWhenUsed/>
    <w:rsid w:val="00AC6468"/>
  </w:style>
  <w:style w:type="numbering" w:customStyle="1" w:styleId="520">
    <w:name w:val="Нет списка52"/>
    <w:next w:val="a4"/>
    <w:uiPriority w:val="99"/>
    <w:semiHidden/>
    <w:unhideWhenUsed/>
    <w:rsid w:val="00AC6468"/>
  </w:style>
  <w:style w:type="numbering" w:customStyle="1" w:styleId="84">
    <w:name w:val="Нет списка8"/>
    <w:next w:val="a4"/>
    <w:uiPriority w:val="99"/>
    <w:semiHidden/>
    <w:unhideWhenUsed/>
    <w:rsid w:val="00AC6468"/>
  </w:style>
  <w:style w:type="numbering" w:customStyle="1" w:styleId="94">
    <w:name w:val="Нет списка9"/>
    <w:next w:val="a4"/>
    <w:uiPriority w:val="99"/>
    <w:semiHidden/>
    <w:unhideWhenUsed/>
    <w:rsid w:val="00AC6468"/>
  </w:style>
  <w:style w:type="numbering" w:customStyle="1" w:styleId="131">
    <w:name w:val="Нет списка13"/>
    <w:next w:val="a4"/>
    <w:uiPriority w:val="99"/>
    <w:semiHidden/>
    <w:unhideWhenUsed/>
    <w:rsid w:val="00AC6468"/>
  </w:style>
  <w:style w:type="numbering" w:customStyle="1" w:styleId="230">
    <w:name w:val="Нет списка23"/>
    <w:next w:val="a4"/>
    <w:uiPriority w:val="99"/>
    <w:semiHidden/>
    <w:unhideWhenUsed/>
    <w:rsid w:val="00AC6468"/>
  </w:style>
  <w:style w:type="numbering" w:customStyle="1" w:styleId="330">
    <w:name w:val="Нет списка33"/>
    <w:next w:val="a4"/>
    <w:uiPriority w:val="99"/>
    <w:semiHidden/>
    <w:unhideWhenUsed/>
    <w:rsid w:val="00AC6468"/>
  </w:style>
  <w:style w:type="numbering" w:customStyle="1" w:styleId="430">
    <w:name w:val="Нет списка43"/>
    <w:next w:val="a4"/>
    <w:uiPriority w:val="99"/>
    <w:semiHidden/>
    <w:unhideWhenUsed/>
    <w:rsid w:val="00AC6468"/>
  </w:style>
  <w:style w:type="numbering" w:customStyle="1" w:styleId="530">
    <w:name w:val="Нет списка53"/>
    <w:next w:val="a4"/>
    <w:uiPriority w:val="99"/>
    <w:semiHidden/>
    <w:unhideWhenUsed/>
    <w:rsid w:val="00AC6468"/>
  </w:style>
  <w:style w:type="numbering" w:customStyle="1" w:styleId="105">
    <w:name w:val="Нет списка10"/>
    <w:next w:val="a4"/>
    <w:uiPriority w:val="99"/>
    <w:semiHidden/>
    <w:unhideWhenUsed/>
    <w:rsid w:val="00AC6468"/>
  </w:style>
  <w:style w:type="numbering" w:customStyle="1" w:styleId="141">
    <w:name w:val="Нет списка14"/>
    <w:next w:val="a4"/>
    <w:uiPriority w:val="99"/>
    <w:semiHidden/>
    <w:unhideWhenUsed/>
    <w:rsid w:val="00AC6468"/>
  </w:style>
  <w:style w:type="numbering" w:customStyle="1" w:styleId="240">
    <w:name w:val="Нет списка24"/>
    <w:next w:val="a4"/>
    <w:uiPriority w:val="99"/>
    <w:semiHidden/>
    <w:unhideWhenUsed/>
    <w:rsid w:val="00AC6468"/>
  </w:style>
  <w:style w:type="numbering" w:customStyle="1" w:styleId="340">
    <w:name w:val="Нет списка34"/>
    <w:next w:val="a4"/>
    <w:uiPriority w:val="99"/>
    <w:semiHidden/>
    <w:unhideWhenUsed/>
    <w:rsid w:val="00AC6468"/>
  </w:style>
  <w:style w:type="numbering" w:customStyle="1" w:styleId="440">
    <w:name w:val="Нет списка44"/>
    <w:next w:val="a4"/>
    <w:uiPriority w:val="99"/>
    <w:semiHidden/>
    <w:unhideWhenUsed/>
    <w:rsid w:val="00AC6468"/>
  </w:style>
  <w:style w:type="numbering" w:customStyle="1" w:styleId="540">
    <w:name w:val="Нет списка54"/>
    <w:next w:val="a4"/>
    <w:uiPriority w:val="99"/>
    <w:semiHidden/>
    <w:unhideWhenUsed/>
    <w:rsid w:val="00AC6468"/>
  </w:style>
  <w:style w:type="numbering" w:customStyle="1" w:styleId="610">
    <w:name w:val="Нет списка61"/>
    <w:next w:val="a4"/>
    <w:uiPriority w:val="99"/>
    <w:semiHidden/>
    <w:unhideWhenUsed/>
    <w:rsid w:val="00AC6468"/>
  </w:style>
  <w:style w:type="numbering" w:customStyle="1" w:styleId="1120">
    <w:name w:val="Нет списка112"/>
    <w:next w:val="a4"/>
    <w:uiPriority w:val="99"/>
    <w:semiHidden/>
    <w:unhideWhenUsed/>
    <w:rsid w:val="00AC6468"/>
  </w:style>
  <w:style w:type="numbering" w:customStyle="1" w:styleId="2110">
    <w:name w:val="Нет списка211"/>
    <w:next w:val="a4"/>
    <w:uiPriority w:val="99"/>
    <w:semiHidden/>
    <w:unhideWhenUsed/>
    <w:rsid w:val="00AC6468"/>
  </w:style>
  <w:style w:type="numbering" w:customStyle="1" w:styleId="3110">
    <w:name w:val="Нет списка311"/>
    <w:next w:val="a4"/>
    <w:uiPriority w:val="99"/>
    <w:semiHidden/>
    <w:unhideWhenUsed/>
    <w:rsid w:val="00AC6468"/>
  </w:style>
  <w:style w:type="numbering" w:customStyle="1" w:styleId="411">
    <w:name w:val="Нет списка411"/>
    <w:next w:val="a4"/>
    <w:uiPriority w:val="99"/>
    <w:semiHidden/>
    <w:unhideWhenUsed/>
    <w:rsid w:val="00AC6468"/>
  </w:style>
  <w:style w:type="numbering" w:customStyle="1" w:styleId="511">
    <w:name w:val="Нет списка511"/>
    <w:next w:val="a4"/>
    <w:uiPriority w:val="99"/>
    <w:semiHidden/>
    <w:unhideWhenUsed/>
    <w:rsid w:val="00AC6468"/>
  </w:style>
  <w:style w:type="numbering" w:customStyle="1" w:styleId="710">
    <w:name w:val="Нет списка71"/>
    <w:next w:val="a4"/>
    <w:uiPriority w:val="99"/>
    <w:semiHidden/>
    <w:unhideWhenUsed/>
    <w:rsid w:val="00AC6468"/>
  </w:style>
  <w:style w:type="numbering" w:customStyle="1" w:styleId="1210">
    <w:name w:val="Нет списка121"/>
    <w:next w:val="a4"/>
    <w:uiPriority w:val="99"/>
    <w:semiHidden/>
    <w:unhideWhenUsed/>
    <w:rsid w:val="00AC6468"/>
  </w:style>
  <w:style w:type="numbering" w:customStyle="1" w:styleId="2210">
    <w:name w:val="Нет списка221"/>
    <w:next w:val="a4"/>
    <w:uiPriority w:val="99"/>
    <w:semiHidden/>
    <w:unhideWhenUsed/>
    <w:rsid w:val="00AC6468"/>
  </w:style>
  <w:style w:type="numbering" w:customStyle="1" w:styleId="3210">
    <w:name w:val="Нет списка321"/>
    <w:next w:val="a4"/>
    <w:uiPriority w:val="99"/>
    <w:semiHidden/>
    <w:unhideWhenUsed/>
    <w:rsid w:val="00AC6468"/>
  </w:style>
  <w:style w:type="numbering" w:customStyle="1" w:styleId="421">
    <w:name w:val="Нет списка421"/>
    <w:next w:val="a4"/>
    <w:uiPriority w:val="99"/>
    <w:semiHidden/>
    <w:unhideWhenUsed/>
    <w:rsid w:val="00AC6468"/>
  </w:style>
  <w:style w:type="numbering" w:customStyle="1" w:styleId="521">
    <w:name w:val="Нет списка521"/>
    <w:next w:val="a4"/>
    <w:uiPriority w:val="99"/>
    <w:semiHidden/>
    <w:unhideWhenUsed/>
    <w:rsid w:val="00AC6468"/>
  </w:style>
  <w:style w:type="numbering" w:customStyle="1" w:styleId="810">
    <w:name w:val="Нет списка81"/>
    <w:next w:val="a4"/>
    <w:uiPriority w:val="99"/>
    <w:semiHidden/>
    <w:unhideWhenUsed/>
    <w:rsid w:val="00AC6468"/>
  </w:style>
  <w:style w:type="numbering" w:customStyle="1" w:styleId="910">
    <w:name w:val="Нет списка91"/>
    <w:next w:val="a4"/>
    <w:uiPriority w:val="99"/>
    <w:semiHidden/>
    <w:unhideWhenUsed/>
    <w:rsid w:val="00AC6468"/>
  </w:style>
  <w:style w:type="numbering" w:customStyle="1" w:styleId="1310">
    <w:name w:val="Нет списка131"/>
    <w:next w:val="a4"/>
    <w:uiPriority w:val="99"/>
    <w:semiHidden/>
    <w:unhideWhenUsed/>
    <w:rsid w:val="00AC6468"/>
  </w:style>
  <w:style w:type="numbering" w:customStyle="1" w:styleId="231">
    <w:name w:val="Нет списка231"/>
    <w:next w:val="a4"/>
    <w:uiPriority w:val="99"/>
    <w:semiHidden/>
    <w:unhideWhenUsed/>
    <w:rsid w:val="00AC6468"/>
  </w:style>
  <w:style w:type="numbering" w:customStyle="1" w:styleId="331">
    <w:name w:val="Нет списка331"/>
    <w:next w:val="a4"/>
    <w:uiPriority w:val="99"/>
    <w:semiHidden/>
    <w:unhideWhenUsed/>
    <w:rsid w:val="00AC6468"/>
  </w:style>
  <w:style w:type="numbering" w:customStyle="1" w:styleId="431">
    <w:name w:val="Нет списка431"/>
    <w:next w:val="a4"/>
    <w:uiPriority w:val="99"/>
    <w:semiHidden/>
    <w:unhideWhenUsed/>
    <w:rsid w:val="00AC6468"/>
  </w:style>
  <w:style w:type="numbering" w:customStyle="1" w:styleId="531">
    <w:name w:val="Нет списка531"/>
    <w:next w:val="a4"/>
    <w:uiPriority w:val="99"/>
    <w:semiHidden/>
    <w:unhideWhenUsed/>
    <w:rsid w:val="00AC6468"/>
  </w:style>
  <w:style w:type="numbering" w:customStyle="1" w:styleId="1ai11">
    <w:name w:val="1 / a / i11"/>
    <w:basedOn w:val="a4"/>
    <w:next w:val="1ai"/>
    <w:rsid w:val="00AC6468"/>
  </w:style>
  <w:style w:type="paragraph" w:customStyle="1" w:styleId="afffff3">
    <w:name w:val="_абзац"/>
    <w:basedOn w:val="a1"/>
    <w:link w:val="afffff4"/>
    <w:qFormat/>
    <w:rsid w:val="00AC6468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afffff4">
    <w:name w:val="_абзац Знак"/>
    <w:link w:val="afffff3"/>
    <w:rsid w:val="00AC6468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fff5">
    <w:name w:val="Абзац Знак"/>
    <w:link w:val="afffff6"/>
    <w:qFormat/>
    <w:locked/>
    <w:rsid w:val="00AC6468"/>
    <w:rPr>
      <w:rFonts w:eastAsia="Times New Roman"/>
      <w:sz w:val="24"/>
      <w:szCs w:val="24"/>
    </w:rPr>
  </w:style>
  <w:style w:type="paragraph" w:customStyle="1" w:styleId="afffff6">
    <w:name w:val="Абзац"/>
    <w:link w:val="afffff5"/>
    <w:qFormat/>
    <w:rsid w:val="00AC6468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4A30-2CB9-48E2-AD7F-ED84A4A3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41</Pages>
  <Words>10226</Words>
  <Characters>58289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промгаз</Company>
  <LinksUpToDate>false</LinksUpToDate>
  <CharactersWithSpaces>68379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A_Dudarev</dc:creator>
  <cp:lastModifiedBy>PC</cp:lastModifiedBy>
  <cp:revision>143</cp:revision>
  <cp:lastPrinted>2023-01-10T09:18:00Z</cp:lastPrinted>
  <dcterms:created xsi:type="dcterms:W3CDTF">2022-12-23T10:56:00Z</dcterms:created>
  <dcterms:modified xsi:type="dcterms:W3CDTF">2024-05-23T11:47:00Z</dcterms:modified>
</cp:coreProperties>
</file>