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AC" w:rsidRDefault="009155AC" w:rsidP="009155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С о б р а н и е</w:t>
      </w:r>
    </w:p>
    <w:p w:rsidR="009155AC" w:rsidRDefault="009155AC" w:rsidP="009155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«Мосальский район»</w:t>
      </w:r>
    </w:p>
    <w:p w:rsidR="009155AC" w:rsidRDefault="009155AC" w:rsidP="009155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5AC" w:rsidRDefault="009155AC" w:rsidP="009155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155AC" w:rsidRDefault="00020681" w:rsidP="009155AC">
      <w:pPr>
        <w:tabs>
          <w:tab w:val="left" w:pos="2955"/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18 марта   2025</w:t>
      </w:r>
      <w:r w:rsidR="009155AC">
        <w:rPr>
          <w:rFonts w:ascii="Times New Roman" w:hAnsi="Times New Roman" w:cs="Times New Roman"/>
          <w:b/>
          <w:sz w:val="28"/>
          <w:szCs w:val="28"/>
        </w:rPr>
        <w:t xml:space="preserve">  года                                           </w:t>
      </w:r>
      <w:r w:rsidR="0038191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155AC">
        <w:rPr>
          <w:rFonts w:ascii="Times New Roman" w:hAnsi="Times New Roman" w:cs="Times New Roman"/>
          <w:b/>
          <w:sz w:val="28"/>
          <w:szCs w:val="28"/>
        </w:rPr>
        <w:t xml:space="preserve">          № </w:t>
      </w:r>
      <w:r w:rsidR="0038191C">
        <w:rPr>
          <w:rFonts w:ascii="Times New Roman" w:hAnsi="Times New Roman" w:cs="Times New Roman"/>
          <w:b/>
          <w:sz w:val="28"/>
          <w:szCs w:val="28"/>
        </w:rPr>
        <w:t>226</w:t>
      </w:r>
    </w:p>
    <w:p w:rsidR="009155AC" w:rsidRDefault="00020681" w:rsidP="009155AC">
      <w:pPr>
        <w:tabs>
          <w:tab w:val="left" w:pos="2955"/>
          <w:tab w:val="left" w:pos="76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  принятии  отчета за 2024</w:t>
      </w:r>
      <w:r w:rsidR="009155A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155AC" w:rsidRDefault="009155AC" w:rsidP="009155AC">
      <w:pPr>
        <w:tabs>
          <w:tab w:val="left" w:pos="2955"/>
          <w:tab w:val="left" w:pos="76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главы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155AC" w:rsidRDefault="009155AC" w:rsidP="009155AC">
      <w:pPr>
        <w:tabs>
          <w:tab w:val="left" w:pos="2955"/>
          <w:tab w:val="left" w:pos="76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района «Мосальский район»</w:t>
      </w:r>
    </w:p>
    <w:p w:rsidR="009155AC" w:rsidRDefault="009155AC" w:rsidP="009155AC">
      <w:pPr>
        <w:tabs>
          <w:tab w:val="left" w:pos="2955"/>
          <w:tab w:val="left" w:pos="76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М.В.</w:t>
      </w:r>
    </w:p>
    <w:p w:rsidR="009155AC" w:rsidRDefault="009155AC" w:rsidP="009155AC">
      <w:pPr>
        <w:tabs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</w:p>
    <w:p w:rsidR="009155AC" w:rsidRDefault="009155AC" w:rsidP="009155AC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155AC" w:rsidRDefault="009155AC" w:rsidP="009155AC">
      <w:pPr>
        <w:tabs>
          <w:tab w:val="left" w:pos="7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Районное Собрание  муниципального района  « Мосальский район»</w:t>
      </w:r>
    </w:p>
    <w:p w:rsidR="009155AC" w:rsidRDefault="009155AC" w:rsidP="009155AC">
      <w:pPr>
        <w:tabs>
          <w:tab w:val="left" w:pos="76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РЕШИЛО:                           </w:t>
      </w:r>
    </w:p>
    <w:p w:rsidR="009155AC" w:rsidRPr="0038191C" w:rsidRDefault="009155AC" w:rsidP="009155AC">
      <w:pPr>
        <w:tabs>
          <w:tab w:val="left" w:pos="76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Принять    отчет  главы  муниципального  района  «Мосальский    район»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     о  проде</w:t>
      </w:r>
      <w:r w:rsidR="00020681">
        <w:rPr>
          <w:rFonts w:ascii="Times New Roman" w:hAnsi="Times New Roman" w:cs="Times New Roman"/>
          <w:sz w:val="28"/>
          <w:szCs w:val="28"/>
        </w:rPr>
        <w:t>ланной    работе за  период 2024</w:t>
      </w:r>
      <w:r>
        <w:rPr>
          <w:rFonts w:ascii="Times New Roman" w:hAnsi="Times New Roman" w:cs="Times New Roman"/>
          <w:sz w:val="28"/>
          <w:szCs w:val="28"/>
        </w:rPr>
        <w:t xml:space="preserve"> года с оценкой    </w:t>
      </w:r>
      <w:r w:rsidRPr="0038191C">
        <w:rPr>
          <w:rFonts w:ascii="Times New Roman" w:hAnsi="Times New Roman" w:cs="Times New Roman"/>
          <w:sz w:val="28"/>
          <w:szCs w:val="28"/>
        </w:rPr>
        <w:t>«удовлетворительно».</w:t>
      </w:r>
    </w:p>
    <w:p w:rsidR="009155AC" w:rsidRPr="0038191C" w:rsidRDefault="009155AC" w:rsidP="009155AC">
      <w:pPr>
        <w:tabs>
          <w:tab w:val="left" w:pos="76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20681" w:rsidRDefault="00020681" w:rsidP="000206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681" w:rsidRDefault="00417E0D" w:rsidP="00417E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BEBE55" wp14:editId="5F109B1C">
            <wp:extent cx="5940425" cy="1552395"/>
            <wp:effectExtent l="0" t="0" r="3175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196" w:rsidRDefault="000F6196" w:rsidP="00417E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6196" w:rsidRDefault="000F6196" w:rsidP="00417E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6196" w:rsidRDefault="000F6196" w:rsidP="00417E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6196" w:rsidRDefault="000F6196" w:rsidP="00417E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6196" w:rsidRDefault="000F6196" w:rsidP="00417E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6196" w:rsidRDefault="000F6196" w:rsidP="00417E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6196" w:rsidRDefault="000F6196" w:rsidP="00417E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6196" w:rsidRDefault="000F6196" w:rsidP="00417E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6196" w:rsidRDefault="000F6196" w:rsidP="000F6196">
      <w:pPr>
        <w:tabs>
          <w:tab w:val="left" w:pos="1652"/>
        </w:tabs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Уважаемые депутаты Районного Собрания!</w:t>
      </w:r>
    </w:p>
    <w:p w:rsidR="000F6196" w:rsidRDefault="000F6196" w:rsidP="000F6196">
      <w:pPr>
        <w:pStyle w:val="aa"/>
        <w:shd w:val="clear" w:color="auto" w:fill="FFFFFF"/>
        <w:tabs>
          <w:tab w:val="left" w:pos="1652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Сегодня мы подводим итоги деятельности Районного Собрания за 2024 год. Напомню, что в составе Собрания  -  14 депутатов, которые работают не на освобожденной основе.  Главными критериями, которыми руководствуются в работе депутаты – законность, ответственность, открытость перед избирателями.</w:t>
      </w:r>
      <w:r>
        <w:rPr>
          <w:sz w:val="28"/>
          <w:szCs w:val="28"/>
          <w:shd w:val="clear" w:color="auto" w:fill="FFFFFF"/>
        </w:rPr>
        <w:t xml:space="preserve"> </w:t>
      </w:r>
    </w:p>
    <w:p w:rsidR="000F6196" w:rsidRDefault="000F6196" w:rsidP="000F6196">
      <w:pPr>
        <w:pStyle w:val="aa"/>
        <w:shd w:val="clear" w:color="auto" w:fill="FFFFFF"/>
        <w:tabs>
          <w:tab w:val="left" w:pos="1652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0F6196" w:rsidRDefault="000F6196" w:rsidP="000F6196">
      <w:pPr>
        <w:pStyle w:val="aa"/>
        <w:shd w:val="clear" w:color="auto" w:fill="FFFFFF"/>
        <w:tabs>
          <w:tab w:val="left" w:pos="1652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Деятельность  Районного Собрания построена на принципах совместной работы депутатского корпуса и администрации района. Все заседания проводятся в открытом режиме в присутствии представителей средств массовой информации, прокуратуры, руководителей отделов администрации и активных граждан района.</w:t>
      </w:r>
    </w:p>
    <w:p w:rsidR="000F6196" w:rsidRDefault="000F6196" w:rsidP="000F6196">
      <w:pPr>
        <w:pStyle w:val="aa"/>
        <w:shd w:val="clear" w:color="auto" w:fill="FFFFFF"/>
        <w:tabs>
          <w:tab w:val="left" w:pos="1652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0F6196" w:rsidRDefault="000F6196" w:rsidP="000F6196">
      <w:pPr>
        <w:pStyle w:val="aa"/>
        <w:shd w:val="clear" w:color="auto" w:fill="FFFFFF"/>
        <w:tabs>
          <w:tab w:val="left" w:pos="165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иными Федеральными и региональными  законами,  </w:t>
      </w:r>
      <w:r>
        <w:rPr>
          <w:sz w:val="28"/>
          <w:szCs w:val="28"/>
        </w:rPr>
        <w:t>Уставом МР «Мосальский  район» и Решением Районного Собрания № 201 от 03.12.2019 года представляю отчет по итогам работы за 2024 год.</w:t>
      </w:r>
    </w:p>
    <w:p w:rsidR="000F6196" w:rsidRDefault="000F6196" w:rsidP="000F6196">
      <w:pPr>
        <w:pStyle w:val="aa"/>
        <w:shd w:val="clear" w:color="auto" w:fill="FFFFFF"/>
        <w:tabs>
          <w:tab w:val="left" w:pos="1652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F6196" w:rsidRDefault="000F6196" w:rsidP="000F6196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Районное Собрание МР «Мосальский район» за прошедший период провело 12 сессий, приняло  31 решение. </w:t>
      </w:r>
    </w:p>
    <w:p w:rsidR="000F6196" w:rsidRDefault="000F6196" w:rsidP="000F6196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работу в процессе подготовки и проведении сессий осуществляли комиссии, основной задачей которых является предварительное рассмотрение проектов решений и подготовка вопросов к дальнейшему рассмотрению на сессии. Благодаря их работе, обеспечивалась тщательная и продуманная подготовка проектов нормативно - правовых актов, их детальное обсуждение и, как следствие, принятие депутатами  взвешенных решений.</w:t>
      </w:r>
    </w:p>
    <w:p w:rsidR="000F6196" w:rsidRDefault="000F6196" w:rsidP="000F6196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 сфер правового регулирования, подводя итоги работы Совета депутатов за 2024 год, наиболее частыми вопросами, рассматриваемыми на сессиях, были:</w:t>
      </w:r>
    </w:p>
    <w:p w:rsidR="000F6196" w:rsidRDefault="000F6196" w:rsidP="000F6196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бюджету, налогам и сборам;</w:t>
      </w:r>
    </w:p>
    <w:p w:rsidR="000F6196" w:rsidRDefault="000F6196" w:rsidP="000F6196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 жилищно-коммунального хозяйства и благоустройства;</w:t>
      </w:r>
    </w:p>
    <w:p w:rsidR="000F6196" w:rsidRDefault="000F6196" w:rsidP="000F6196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 культуры, образования, социального обеспечения;</w:t>
      </w:r>
    </w:p>
    <w:p w:rsidR="000F6196" w:rsidRDefault="000F6196" w:rsidP="000F6196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вопросам муниципального контроля;</w:t>
      </w:r>
    </w:p>
    <w:p w:rsidR="000F6196" w:rsidRDefault="000F6196" w:rsidP="000F6196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Депутатами Районного Собрания велась работа по разработке, обсуждению и принятию решений; в составе постоянных комиссий, в заседаниях фракции;</w:t>
      </w:r>
    </w:p>
    <w:p w:rsidR="000F6196" w:rsidRDefault="000F6196" w:rsidP="000F6196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непосредственная работа с населением в избирательных округах, осуществлении приема граждан;</w:t>
      </w:r>
    </w:p>
    <w:p w:rsidR="000F6196" w:rsidRDefault="000F6196" w:rsidP="000F6196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депутаты приняли участие в подготовке и проведении публичных слушаний по следующим вопросам:</w:t>
      </w:r>
    </w:p>
    <w:p w:rsidR="000F6196" w:rsidRDefault="000F6196" w:rsidP="000F6196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 за 2023-й год, о бюджете муниципального образования района на 2025 год и плановый период 2026-2027 годов.</w:t>
      </w:r>
    </w:p>
    <w:p w:rsidR="000F6196" w:rsidRDefault="000F6196" w:rsidP="000F6196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в работе Районного Собрания является принятие бюджета МР «Мосальский район», корректировка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исполнением в течение года. Формирование проекта районного бюджета осуществлялось на основе предварительного прогноза социально-экономического развития муниципального образования, основных направлений налоговой и бюджетной политики, оценки поступлений доходов в бюджет в 2024 году, прогноза поступлений доходов администраторов доходов. Проект решения о бюджете района на 2025 год и на плановый период 2026 – 2027 годов прошел процедуру публичных слушаний и обсуждался на совместных заседаниях комиссий с учетом поступивших поправок.</w:t>
      </w:r>
    </w:p>
    <w:p w:rsidR="000F6196" w:rsidRDefault="000F6196" w:rsidP="000F6196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депутатов осуществлялась на основании плана работы на 2024 год. При планировании основное внимание уделялось значимости и актуальности вопросов, выносимых на заседания Районного Собрания.</w:t>
      </w:r>
    </w:p>
    <w:p w:rsidR="000F6196" w:rsidRDefault="000F6196" w:rsidP="000F6196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вопросов социального значения, жилищно-коммунальных вопросов, планом были предусмотрены и на заседаниях сессии заслушивались отчеты председателя контрольно-счетного органа Мосальского района.</w:t>
      </w:r>
    </w:p>
    <w:p w:rsidR="000F6196" w:rsidRDefault="000F6196" w:rsidP="000F6196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при принятии решений Районным Собранием  осуществляется прокуратурой Мосальского района. В целях взаимодействия органов прокуратуры и Районного Собрания  проекты решений заблаговременно направлялись в прокуратуру для ознакомления и рассмотрения. Кроме этого, посредством электронной связи и нарочно органы прокуратуры уведомлялись о дате проведения заседаний  сессий. Принятые решения Районным Собранием направлялись в прокуратуру в установленные Регламентом сроки.</w:t>
      </w:r>
    </w:p>
    <w:p w:rsidR="000F6196" w:rsidRDefault="000F6196" w:rsidP="000F6196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населения о деятельности представительного органа местного самоуправления реализуется посредством размещения информации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 официальном сайте администрации Мосальского района. Нормативно-правовые акты публикуются в «Мосальской газете», размещаются в информационно-справочной системе  «Консультант». Информация о деятельности Совета депутатов регулярно размещается в социальных сетях «VK», «ОК» на официальных страницах Районного Собрания, которые зарегистрированы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политическим событием был ознаменован прошедший год. Мы выбрали президента страны. 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 депутаты Районного Собрания   неоднократно совершали плановые выезды в поселения с целью общения с  избирателями. Участвовали в отчетах глав администраций сельских поселений, рассказывали о своей депутатской работе, помогали в решении проблем, а также во всех мероприятиях, проводимых Законодательным Собранием Калужской области, которое отметило свое 30-летие.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прошедшего года активно продолжалась работа по реализации проектов в рамках инициативного бюджетирования.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Десять  поселений приняли участие в конкурсе. В итоге работы выполнены на сумму  более 13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исполнены 14 проектов.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МО СП «Деревня Савино» – 732,0 тыс. рублей (устройство санузла в здании СДК д. Савино – 299,0 тыс. рублей; устройство детской площадки в д. Сельцо-Кольцово – 433,0 тыс. рублей);</w:t>
      </w:r>
      <w:proofErr w:type="gramEnd"/>
    </w:p>
    <w:p w:rsidR="000F6196" w:rsidRDefault="000F6196" w:rsidP="000F6196">
      <w:pPr>
        <w:tabs>
          <w:tab w:val="left" w:pos="1652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 СП «Деревня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Людково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– 2 301,8 тыс. рублей (ремонт автомобильной дороги с тротуаром по ул. Молодежная в д.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Людково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 СП «Село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Боровенск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- 1 092,5 тыс. рублей (ремонт помещений и инженерных сетей дома культуры по адресу: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Калужская область, Мосальский район, д. Горбачи, ул. Зеленая, д. 3 – 575,0 тыс. рублей, устройство уличного освещения в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Тарасково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517,5 тыс. рублей);</w:t>
      </w:r>
      <w:proofErr w:type="gramEnd"/>
    </w:p>
    <w:p w:rsidR="000F6196" w:rsidRDefault="000F6196" w:rsidP="000F6196">
      <w:pPr>
        <w:tabs>
          <w:tab w:val="left" w:pos="1652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МО ГП «Город Мосальск» – 1 790,9 тыс. рублей (благоустройство каскада прудов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Умовский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пруд);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 СП «Деревня Посконь» - 852,0 тыс. рублей (ремонт помещений библиотеки в д. Посконь ул. Центральная д. 7 – 587,0 тыс. рублей; устройство площадки из брусчатки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осконь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265,0 тыс. рублей);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МО СП «Деревня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Путогино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- 1 484,8 тыс. рублей (работы по ремонту здания СДК в д.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Путогино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Садовая д 23 – 896,7 тыс. рублей; работы по благоустройству родника в д.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Путогино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588,1 тыс. рублей);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МО СП «Село Дашино» - 989,1 тыс. рублей (устройство спортивной площадки в д. Новые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Ляды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МО СП «Поселок Раменский» - 1 200,0 тыс. рублей (ремонт здания сельского дома культуры по адресу: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Калужская область, Мосальский район, д.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Рамено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Садовая, д.14);</w:t>
      </w:r>
      <w:proofErr w:type="gramEnd"/>
    </w:p>
    <w:p w:rsidR="000F6196" w:rsidRDefault="000F6196" w:rsidP="000F6196">
      <w:pPr>
        <w:tabs>
          <w:tab w:val="left" w:pos="165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«Деревня Долгое» - 1 872,2 тыс. рублей (ремонт автомобильной дороги общего пользования местного значения по ул. Новая в д. Долгое);</w:t>
      </w:r>
      <w:proofErr w:type="gramEnd"/>
    </w:p>
    <w:p w:rsidR="000F6196" w:rsidRDefault="000F6196" w:rsidP="000F6196">
      <w:pPr>
        <w:tabs>
          <w:tab w:val="left" w:pos="1652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 СП «Деревня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- 1 150,7 тыс. рублей (ремонт автодороги по ул. Садовая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F6196" w:rsidRDefault="000F6196" w:rsidP="000F6196">
      <w:pPr>
        <w:tabs>
          <w:tab w:val="left" w:pos="1652"/>
        </w:tabs>
        <w:spacing w:after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здесь хочется отметить активность граждан. В этой работе видна большая заинтересованность не только глав администраций, но и заведующей финансовым отделом Т. И. Шишковой, которая на протяжении всего периода реализации проекта курирует его лично, оказывая всяческую поддержку.</w:t>
      </w:r>
    </w:p>
    <w:p w:rsidR="000F6196" w:rsidRDefault="000F6196" w:rsidP="000F6196">
      <w:pPr>
        <w:tabs>
          <w:tab w:val="left" w:pos="1652"/>
        </w:tabs>
        <w:spacing w:after="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6196" w:rsidRDefault="000F6196" w:rsidP="000F6196">
      <w:pPr>
        <w:tabs>
          <w:tab w:val="left" w:pos="1652"/>
        </w:tabs>
        <w:spacing w:after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Надо отметить, что в прошлом году активно использовали  возможность программы инициативного бюджетирования и школы района. Реализованы пять проектов. </w:t>
      </w:r>
    </w:p>
    <w:p w:rsidR="000F6196" w:rsidRDefault="000F6196" w:rsidP="000F6196">
      <w:pPr>
        <w:tabs>
          <w:tab w:val="left" w:pos="1652"/>
        </w:tabs>
        <w:spacing w:after="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6196" w:rsidRDefault="000F6196" w:rsidP="000F6196">
      <w:pPr>
        <w:tabs>
          <w:tab w:val="left" w:pos="1652"/>
        </w:tabs>
        <w:spacing w:after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Особое внимание – поддержке участников в СВО. Депутаты постоянно оказывают участие в сборах гуманитарной помощи, входят в группу «Активный Мосальск», принимают участие в мероприятиях и встречах с участниками СВО. </w:t>
      </w:r>
    </w:p>
    <w:p w:rsidR="000F6196" w:rsidRDefault="000F6196" w:rsidP="000F6196">
      <w:pPr>
        <w:tabs>
          <w:tab w:val="left" w:pos="1652"/>
        </w:tabs>
        <w:spacing w:after="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6196" w:rsidRDefault="000F6196" w:rsidP="000F6196">
      <w:pPr>
        <w:tabs>
          <w:tab w:val="left" w:pos="16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отметить, что в прошедшем году совместно с депутатами Районного Собрания принимали активное участие в субботниках. А в рамках акции «Собери ребенка в школу» депутатами  были приобретены подарочные наборы для первоклассников. В преддверии же нового года были подведены итоги акции «Человек года», организованной совместно с редакцией районной газеты.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Самых лучших определили жители путем голосования на площадках газеты в режиме онлайн, а депутаты поздравили и вручили подарки.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Отрадно, что среди награжденных  председатель Молодежного Совета Диана Лобачева, которая организовала в прошлом году на площадке кинотеатра «МИР» работу по плетению маскировочных сетей. 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работа проводилась в течение года совместно с Молодежным Советом при Районном Собрании, где первоочередной задачей стоят мероприятия по патриотическому воспитанию. Бережное отношение к памяти, истории воспитывает патриотизм и любовь к Родине.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Особое внимание – людям труда. В 2024 году традиционно была обновлена галерея Доски Почета, присвоено звание Почетный гражданин Мосальского района Е. А. Пронину.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Мосальского района характерна слаженная работа представительного и исполнительно-распорядительного органов местного самоуправления, что способствует оперативному реагированию на изменения действующего законодательства и высокой эффективности совместной деятельности, направленной на решение вопросов местного значения. 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принимают обязательное участие в торжественных мероприятиях и акциях, приуроченных к соответствующим датам.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Районном Собрании осуществляет свою деятельность депутатская фракция «Единой России». Одной из главных задач является исполнение наказов, вошедших в программу, рассчитанную на пятилетку с 2020 по 2025 гг. И 90% из них уже выполнено.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вопросы, требующие решения: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стационара  и  поликлиники в Мосальске.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Реконструкция дороги "Мосальск - Мещовск". Дорога действительно необходима. Появляются новые предприятия, дети ездят учиться из Мосальска в Мещовск. 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Продолжение работы по строительству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очистных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Мосальска и сети водоотведения. 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ДК в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беговой дорожки для легкоатлетов на стадионе.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отметить, что все депутаты в одинаковой степени ответственны и неравнодушны к районным делам, нуждам населения.</w:t>
      </w:r>
    </w:p>
    <w:p w:rsidR="000F6196" w:rsidRDefault="000F6196" w:rsidP="000F6196">
      <w:pPr>
        <w:tabs>
          <w:tab w:val="left" w:pos="165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всех за внимание! Желаю успехов, мира, счастья, реализации всех намеченных планов, а самое главное – Победы!</w:t>
      </w:r>
    </w:p>
    <w:p w:rsidR="000F6196" w:rsidRDefault="000F6196" w:rsidP="000F6196">
      <w:pPr>
        <w:tabs>
          <w:tab w:val="left" w:pos="1652"/>
        </w:tabs>
        <w:rPr>
          <w:rFonts w:ascii="Times New Roman" w:hAnsi="Times New Roman" w:cs="Times New Roman"/>
          <w:sz w:val="28"/>
          <w:szCs w:val="28"/>
        </w:rPr>
      </w:pPr>
    </w:p>
    <w:p w:rsidR="000F6196" w:rsidRDefault="000F6196" w:rsidP="000F6196">
      <w:pPr>
        <w:tabs>
          <w:tab w:val="left" w:pos="1652"/>
        </w:tabs>
      </w:pPr>
      <w:bookmarkStart w:id="0" w:name="_GoBack"/>
      <w:bookmarkEnd w:id="0"/>
    </w:p>
    <w:p w:rsidR="000F6196" w:rsidRPr="00020681" w:rsidRDefault="000F6196" w:rsidP="00417E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F6196" w:rsidRPr="0002068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92" w:rsidRDefault="00DD6592" w:rsidP="009155AC">
      <w:pPr>
        <w:spacing w:after="0" w:line="240" w:lineRule="auto"/>
      </w:pPr>
      <w:r>
        <w:separator/>
      </w:r>
    </w:p>
  </w:endnote>
  <w:endnote w:type="continuationSeparator" w:id="0">
    <w:p w:rsidR="00DD6592" w:rsidRDefault="00DD6592" w:rsidP="0091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92" w:rsidRDefault="00DD6592" w:rsidP="009155AC">
      <w:pPr>
        <w:spacing w:after="0" w:line="240" w:lineRule="auto"/>
      </w:pPr>
      <w:r>
        <w:separator/>
      </w:r>
    </w:p>
  </w:footnote>
  <w:footnote w:type="continuationSeparator" w:id="0">
    <w:p w:rsidR="00DD6592" w:rsidRDefault="00DD6592" w:rsidP="0091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5AC" w:rsidRDefault="009155AC">
    <w:pPr>
      <w:pStyle w:val="a4"/>
      <w:rPr>
        <w:b/>
        <w:sz w:val="32"/>
        <w:szCs w:val="32"/>
      </w:rPr>
    </w:pPr>
    <w:r w:rsidRPr="009155AC">
      <w:rPr>
        <w:b/>
        <w:sz w:val="32"/>
        <w:szCs w:val="32"/>
      </w:rPr>
      <w:t xml:space="preserve">                                                                                                                                            </w:t>
    </w:r>
    <w:r>
      <w:rPr>
        <w:b/>
        <w:sz w:val="32"/>
        <w:szCs w:val="32"/>
      </w:rP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E1"/>
    <w:rsid w:val="00020681"/>
    <w:rsid w:val="000D220B"/>
    <w:rsid w:val="000F6196"/>
    <w:rsid w:val="001E5035"/>
    <w:rsid w:val="00356573"/>
    <w:rsid w:val="0038191C"/>
    <w:rsid w:val="00417E0D"/>
    <w:rsid w:val="006B6268"/>
    <w:rsid w:val="009155AC"/>
    <w:rsid w:val="00931BE1"/>
    <w:rsid w:val="00934E58"/>
    <w:rsid w:val="00BF066F"/>
    <w:rsid w:val="00C714A7"/>
    <w:rsid w:val="00DD6592"/>
    <w:rsid w:val="00E34776"/>
    <w:rsid w:val="00FC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5AC"/>
  </w:style>
  <w:style w:type="paragraph" w:styleId="a6">
    <w:name w:val="footer"/>
    <w:basedOn w:val="a"/>
    <w:link w:val="a7"/>
    <w:uiPriority w:val="99"/>
    <w:unhideWhenUsed/>
    <w:rsid w:val="0091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5AC"/>
  </w:style>
  <w:style w:type="paragraph" w:styleId="a8">
    <w:name w:val="Balloon Text"/>
    <w:basedOn w:val="a"/>
    <w:link w:val="a9"/>
    <w:uiPriority w:val="99"/>
    <w:semiHidden/>
    <w:unhideWhenUsed/>
    <w:rsid w:val="00BF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066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F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1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5AC"/>
  </w:style>
  <w:style w:type="paragraph" w:styleId="a6">
    <w:name w:val="footer"/>
    <w:basedOn w:val="a"/>
    <w:link w:val="a7"/>
    <w:uiPriority w:val="99"/>
    <w:unhideWhenUsed/>
    <w:rsid w:val="0091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5AC"/>
  </w:style>
  <w:style w:type="paragraph" w:styleId="a8">
    <w:name w:val="Balloon Text"/>
    <w:basedOn w:val="a"/>
    <w:link w:val="a9"/>
    <w:uiPriority w:val="99"/>
    <w:semiHidden/>
    <w:unhideWhenUsed/>
    <w:rsid w:val="00BF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066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0F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1547</Words>
  <Characters>8819</Characters>
  <Application>Microsoft Office Word</Application>
  <DocSecurity>0</DocSecurity>
  <Lines>73</Lines>
  <Paragraphs>20</Paragraphs>
  <ScaleCrop>false</ScaleCrop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2025-03-18T05:44:00Z</cp:lastPrinted>
  <dcterms:created xsi:type="dcterms:W3CDTF">2024-02-20T06:11:00Z</dcterms:created>
  <dcterms:modified xsi:type="dcterms:W3CDTF">2025-03-31T05:41:00Z</dcterms:modified>
</cp:coreProperties>
</file>