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22" w:rsidRPr="00652E4A" w:rsidRDefault="005A7E22" w:rsidP="005A7E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E4A">
        <w:rPr>
          <w:rFonts w:ascii="Times New Roman" w:hAnsi="Times New Roman" w:cs="Times New Roman"/>
          <w:b/>
        </w:rPr>
        <w:t xml:space="preserve">          </w:t>
      </w:r>
      <w:r w:rsidRPr="00652E4A">
        <w:rPr>
          <w:rFonts w:ascii="Times New Roman" w:hAnsi="Times New Roman" w:cs="Times New Roman"/>
          <w:b/>
          <w:sz w:val="24"/>
          <w:szCs w:val="24"/>
        </w:rPr>
        <w:t>КОНТРОЛЬНО-СЧЕТНЫЙ ОРГАН</w:t>
      </w:r>
    </w:p>
    <w:p w:rsidR="005A7E22" w:rsidRPr="00652E4A" w:rsidRDefault="005A7E22" w:rsidP="005A7E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E4A">
        <w:rPr>
          <w:rFonts w:ascii="Times New Roman" w:hAnsi="Times New Roman" w:cs="Times New Roman"/>
          <w:b/>
          <w:sz w:val="24"/>
          <w:szCs w:val="24"/>
        </w:rPr>
        <w:t>МУНИЦИПАЛЬНОГО РАЙОНА «МОСАЛЬСКИЙ РАЙОН»</w:t>
      </w:r>
    </w:p>
    <w:p w:rsidR="005A7E22" w:rsidRPr="00652E4A" w:rsidRDefault="00935E0C" w:rsidP="005A7E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2" o:spid="_x0000_s1026" style="position:absolute;z-index:251658240;visibility:visible;mso-wrap-distance-top:-3e-5mm;mso-wrap-distance-bottom:-3e-5mm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<v:stroke linestyle="thinThick"/>
          </v:line>
        </w:pict>
      </w:r>
    </w:p>
    <w:p w:rsidR="005A7E22" w:rsidRPr="00652E4A" w:rsidRDefault="005A7E22" w:rsidP="005A7E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52E4A">
        <w:rPr>
          <w:rFonts w:ascii="Times New Roman" w:hAnsi="Times New Roman" w:cs="Times New Roman"/>
          <w:sz w:val="20"/>
          <w:szCs w:val="20"/>
        </w:rPr>
        <w:t xml:space="preserve">249930, Калужская область, </w:t>
      </w:r>
      <w:proofErr w:type="gramStart"/>
      <w:r w:rsidRPr="00652E4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652E4A">
        <w:rPr>
          <w:rFonts w:ascii="Times New Roman" w:hAnsi="Times New Roman" w:cs="Times New Roman"/>
          <w:sz w:val="20"/>
          <w:szCs w:val="20"/>
        </w:rPr>
        <w:t>. Мосальск, ул. Советская, 16</w:t>
      </w:r>
    </w:p>
    <w:p w:rsidR="005A7E22" w:rsidRPr="00652E4A" w:rsidRDefault="005A7E22" w:rsidP="005A7E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52E4A">
        <w:rPr>
          <w:rFonts w:ascii="Times New Roman" w:hAnsi="Times New Roman" w:cs="Times New Roman"/>
          <w:sz w:val="20"/>
          <w:szCs w:val="20"/>
        </w:rPr>
        <w:t>тел</w:t>
      </w:r>
      <w:proofErr w:type="gramStart"/>
      <w:r w:rsidRPr="00652E4A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652E4A">
        <w:rPr>
          <w:rFonts w:ascii="Times New Roman" w:hAnsi="Times New Roman" w:cs="Times New Roman"/>
          <w:sz w:val="20"/>
          <w:szCs w:val="20"/>
        </w:rPr>
        <w:t xml:space="preserve">акс (48452) 2-12-63, </w:t>
      </w:r>
      <w:proofErr w:type="spellStart"/>
      <w:r w:rsidRPr="00652E4A">
        <w:rPr>
          <w:rFonts w:ascii="Times New Roman" w:hAnsi="Times New Roman" w:cs="Times New Roman"/>
          <w:sz w:val="20"/>
          <w:szCs w:val="20"/>
        </w:rPr>
        <w:t>Emal</w:t>
      </w:r>
      <w:proofErr w:type="spellEnd"/>
      <w:r w:rsidRPr="00652E4A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652E4A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kso</w:t>
        </w:r>
        <w:r w:rsidRPr="00652E4A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652E4A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mslk</w:t>
        </w:r>
        <w:r w:rsidRPr="00652E4A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652E4A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652E4A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652E4A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5A7E22" w:rsidRPr="00652E4A" w:rsidRDefault="005A7E22" w:rsidP="005A7E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A7E22" w:rsidRPr="00652E4A" w:rsidRDefault="005A7E22" w:rsidP="005A7E22">
      <w:pPr>
        <w:spacing w:after="0"/>
        <w:rPr>
          <w:rFonts w:ascii="Times New Roman" w:hAnsi="Times New Roman" w:cs="Times New Roman"/>
        </w:rPr>
      </w:pPr>
    </w:p>
    <w:p w:rsidR="005A7E22" w:rsidRPr="00652E4A" w:rsidRDefault="00FA2724" w:rsidP="005A7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20 </w:t>
      </w:r>
      <w:r w:rsidR="005A7E22" w:rsidRPr="00652E4A">
        <w:rPr>
          <w:rFonts w:ascii="Times New Roman" w:hAnsi="Times New Roman" w:cs="Times New Roman"/>
          <w:sz w:val="24"/>
          <w:szCs w:val="24"/>
        </w:rPr>
        <w:t>» ноября 2023 года</w:t>
      </w:r>
      <w:r w:rsidR="005A7E22" w:rsidRPr="00652E4A">
        <w:rPr>
          <w:rFonts w:ascii="Times New Roman" w:hAnsi="Times New Roman" w:cs="Times New Roman"/>
          <w:sz w:val="24"/>
          <w:szCs w:val="24"/>
        </w:rPr>
        <w:tab/>
      </w:r>
      <w:r w:rsidR="005A7E22" w:rsidRPr="00652E4A">
        <w:rPr>
          <w:rFonts w:ascii="Times New Roman" w:hAnsi="Times New Roman" w:cs="Times New Roman"/>
          <w:sz w:val="24"/>
          <w:szCs w:val="24"/>
        </w:rPr>
        <w:tab/>
      </w:r>
      <w:r w:rsidR="005A7E22" w:rsidRPr="00652E4A">
        <w:rPr>
          <w:rFonts w:ascii="Times New Roman" w:hAnsi="Times New Roman" w:cs="Times New Roman"/>
          <w:sz w:val="24"/>
          <w:szCs w:val="24"/>
        </w:rPr>
        <w:tab/>
      </w:r>
      <w:r w:rsidR="005A7E22" w:rsidRPr="00652E4A">
        <w:rPr>
          <w:rFonts w:ascii="Times New Roman" w:hAnsi="Times New Roman" w:cs="Times New Roman"/>
          <w:sz w:val="24"/>
          <w:szCs w:val="24"/>
        </w:rPr>
        <w:tab/>
      </w:r>
      <w:r w:rsidR="005A7E22" w:rsidRPr="00652E4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gramStart"/>
      <w:r w:rsidR="005A7E22" w:rsidRPr="00652E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A7E22" w:rsidRPr="00652E4A">
        <w:rPr>
          <w:rFonts w:ascii="Times New Roman" w:hAnsi="Times New Roman" w:cs="Times New Roman"/>
          <w:sz w:val="24"/>
          <w:szCs w:val="24"/>
        </w:rPr>
        <w:t>. Мосальск</w:t>
      </w:r>
    </w:p>
    <w:p w:rsidR="00736171" w:rsidRPr="00652E4A" w:rsidRDefault="00736171" w:rsidP="007361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652E4A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Заключение </w:t>
      </w:r>
    </w:p>
    <w:p w:rsidR="00736171" w:rsidRPr="00652E4A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проект Решения Сельской Думы</w:t>
      </w:r>
    </w:p>
    <w:p w:rsidR="00736171" w:rsidRPr="00652E4A" w:rsidRDefault="006742CE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 </w:t>
      </w:r>
      <w:r w:rsidR="00736171" w:rsidRPr="006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«</w:t>
      </w:r>
      <w:r w:rsidR="001322C4" w:rsidRPr="00652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Деревня </w:t>
      </w:r>
      <w:proofErr w:type="spellStart"/>
      <w:r w:rsidR="00AB43D7" w:rsidRPr="00652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Людково</w:t>
      </w:r>
      <w:proofErr w:type="spellEnd"/>
      <w:r w:rsidR="00736171" w:rsidRPr="006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F0AE7" w:rsidRPr="00652E4A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 бюджете </w:t>
      </w:r>
      <w:r w:rsidR="00DF0AE7" w:rsidRPr="006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736171" w:rsidRPr="00652E4A" w:rsidRDefault="00DF0AE7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</w:t>
      </w:r>
      <w:r w:rsidR="00736171" w:rsidRPr="006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 «</w:t>
      </w:r>
      <w:r w:rsidR="001322C4" w:rsidRPr="00652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Деревня </w:t>
      </w:r>
      <w:proofErr w:type="spellStart"/>
      <w:r w:rsidR="00AB43D7" w:rsidRPr="00652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Людково</w:t>
      </w:r>
      <w:proofErr w:type="spellEnd"/>
      <w:r w:rsidR="00736171" w:rsidRPr="006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36171" w:rsidRPr="00652E4A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5A7E22" w:rsidRPr="006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5A7E22" w:rsidRPr="006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5A7E22" w:rsidRPr="006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6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годов»</w:t>
      </w:r>
    </w:p>
    <w:p w:rsidR="00736171" w:rsidRPr="00736171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48F" w:rsidRPr="00730793" w:rsidRDefault="00652E4A" w:rsidP="007307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>Заключ</w:t>
      </w:r>
      <w:r w:rsidR="00BD1BB6" w:rsidRPr="00652E4A">
        <w:rPr>
          <w:rFonts w:ascii="Times New Roman" w:hAnsi="Times New Roman" w:cs="Times New Roman"/>
          <w:color w:val="000000"/>
          <w:sz w:val="24"/>
          <w:szCs w:val="24"/>
        </w:rPr>
        <w:t>ение по результатам экспертизы к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>онтрольно-счетн</w:t>
      </w:r>
      <w:r w:rsidR="00BD1BB6" w:rsidRPr="00652E4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1BB6" w:rsidRPr="00652E4A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«М</w:t>
      </w:r>
      <w:r w:rsidR="00BD1BB6" w:rsidRPr="00652E4A">
        <w:rPr>
          <w:rFonts w:ascii="Times New Roman" w:hAnsi="Times New Roman" w:cs="Times New Roman"/>
          <w:color w:val="000000"/>
          <w:sz w:val="24"/>
          <w:szCs w:val="24"/>
        </w:rPr>
        <w:t>осаль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>ский район» (далее – КС</w:t>
      </w:r>
      <w:r w:rsidR="00BD1BB6" w:rsidRPr="00652E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)  на проект Решения Сельской </w:t>
      </w:r>
      <w:proofErr w:type="gramStart"/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Думы </w:t>
      </w:r>
      <w:r w:rsidR="00ED747B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МО 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1322C4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Деревня </w:t>
      </w:r>
      <w:proofErr w:type="spellStart"/>
      <w:r w:rsidR="00AB43D7"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» «О бюджете </w:t>
      </w:r>
      <w:r w:rsidR="00BD1BB6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 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1322C4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Деревня </w:t>
      </w:r>
      <w:proofErr w:type="spellStart"/>
      <w:r w:rsidR="00AB43D7"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5A7E22" w:rsidRPr="00652E4A">
        <w:rPr>
          <w:rFonts w:ascii="Times New Roman" w:hAnsi="Times New Roman" w:cs="Times New Roman"/>
          <w:color w:val="000000"/>
          <w:sz w:val="24"/>
          <w:szCs w:val="24"/>
        </w:rPr>
        <w:t>на 2024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202</w:t>
      </w:r>
      <w:r w:rsidR="005A7E22" w:rsidRPr="00652E4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5A7E22" w:rsidRPr="00652E4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 годов» (далее – Проект решения о бюджете) подготовлено в соответствии с Бюджетным кодексом Российской Федерации (далее - БК РФ), Федеральным законом от 07.02.2011 N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End"/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>Положению о бюджетном процессе в</w:t>
      </w:r>
      <w:r w:rsidR="00E8048F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 се</w:t>
      </w:r>
      <w:r w:rsidR="00E8048F" w:rsidRPr="00652E4A">
        <w:rPr>
          <w:rFonts w:ascii="Times New Roman" w:hAnsi="Times New Roman" w:cs="Times New Roman"/>
          <w:color w:val="000000"/>
          <w:sz w:val="24"/>
          <w:szCs w:val="24"/>
        </w:rPr>
        <w:t>льского поселения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322C4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Деревня </w:t>
      </w:r>
      <w:proofErr w:type="spellStart"/>
      <w:r w:rsidR="00AB43D7"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="00E8048F" w:rsidRPr="00652E4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Положение о бюджетном процессе), утвержденному Решением Сельской Думы</w:t>
      </w:r>
      <w:r w:rsidR="00E8048F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</w:t>
      </w:r>
      <w:r w:rsidR="001322C4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Деревня </w:t>
      </w:r>
      <w:proofErr w:type="spellStart"/>
      <w:r w:rsidR="00AB43D7"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» от </w:t>
      </w:r>
      <w:r w:rsidR="003911D0" w:rsidRPr="00652E4A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="00E8048F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04.2015 № </w:t>
      </w:r>
      <w:r w:rsidR="003911D0" w:rsidRPr="00652E4A">
        <w:rPr>
          <w:rFonts w:ascii="Times New Roman" w:hAnsi="Times New Roman" w:cs="Times New Roman"/>
          <w:color w:val="000000"/>
          <w:sz w:val="24"/>
          <w:szCs w:val="24"/>
        </w:rPr>
        <w:t>103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>, Положением о КС</w:t>
      </w:r>
      <w:r w:rsidR="004B365F" w:rsidRPr="00652E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>, утверждённым Решением Районного Собрания  муниципального района «М</w:t>
      </w:r>
      <w:r w:rsidR="00AF6D8B" w:rsidRPr="00652E4A">
        <w:rPr>
          <w:rFonts w:ascii="Times New Roman" w:hAnsi="Times New Roman" w:cs="Times New Roman"/>
          <w:color w:val="000000"/>
          <w:sz w:val="24"/>
          <w:szCs w:val="24"/>
        </w:rPr>
        <w:t>осаль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ский район» </w:t>
      </w:r>
      <w:r w:rsidR="00E8048F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F6D8B" w:rsidRPr="00652E4A">
        <w:rPr>
          <w:rFonts w:ascii="Times New Roman" w:hAnsi="Times New Roman" w:cs="Times New Roman"/>
          <w:color w:val="000000"/>
          <w:sz w:val="24"/>
          <w:szCs w:val="24"/>
        </w:rPr>
        <w:t>22.03.2022 № 97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, на основании Соглашения «О передаче полномочий по осуществлению внешнего муниципального финансового контроля № </w:t>
      </w:r>
      <w:r w:rsidR="00AB43D7" w:rsidRPr="00652E4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AB43D7" w:rsidRPr="00652E4A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B43D7" w:rsidRPr="00652E4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169D6" w:rsidRPr="00652E4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 года, утвержденного Решением Сельской</w:t>
      </w:r>
      <w:proofErr w:type="gramEnd"/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 Думы </w:t>
      </w:r>
      <w:r w:rsidR="006742CE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МО 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45152B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Деревня </w:t>
      </w:r>
      <w:proofErr w:type="spellStart"/>
      <w:r w:rsidR="0045152B"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» от </w:t>
      </w:r>
      <w:r w:rsidR="00AB43D7" w:rsidRPr="00652E4A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B43D7" w:rsidRPr="00652E4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742CE" w:rsidRPr="00652E4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40964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AB43D7" w:rsidRPr="00652E4A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F40964" w:rsidRPr="00652E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36171" w:rsidRPr="00652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0964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 работы КСО на 2023 год и иными нормативными правовыми актами.</w:t>
      </w:r>
    </w:p>
    <w:p w:rsidR="00F40964" w:rsidRPr="00992452" w:rsidRDefault="00F40964" w:rsidP="00F40964">
      <w:pPr>
        <w:pStyle w:val="a4"/>
        <w:numPr>
          <w:ilvl w:val="0"/>
          <w:numId w:val="43"/>
        </w:numPr>
        <w:spacing w:after="0" w:line="240" w:lineRule="auto"/>
        <w:ind w:hanging="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6742CE" w:rsidRDefault="006742CE" w:rsidP="00E80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171" w:rsidRPr="00736171" w:rsidRDefault="00736171" w:rsidP="00E80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настоящей экспертизы является:</w:t>
      </w:r>
    </w:p>
    <w:p w:rsidR="006063F1" w:rsidRPr="006063F1" w:rsidRDefault="00736171" w:rsidP="00736171">
      <w:pPr>
        <w:numPr>
          <w:ilvl w:val="0"/>
          <w:numId w:val="1"/>
        </w:numPr>
        <w:tabs>
          <w:tab w:val="clear" w:pos="720"/>
          <w:tab w:val="left" w:pos="567"/>
          <w:tab w:val="left" w:pos="993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достоверности</w:t>
      </w:r>
      <w:r w:rsidR="0030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обоснованности формирования п</w:t>
      </w:r>
      <w:r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</w:t>
      </w:r>
    </w:p>
    <w:p w:rsidR="00736171" w:rsidRPr="00736171" w:rsidRDefault="00736171" w:rsidP="006063F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бюджете на очередной финансовый год и плановый период, в том числе:</w:t>
      </w:r>
    </w:p>
    <w:p w:rsidR="006063F1" w:rsidRPr="006063F1" w:rsidRDefault="00302D71" w:rsidP="00736171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обоснованность доходных статей п</w:t>
      </w:r>
      <w:r w:rsidR="00736171"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бюджете, наличие и </w:t>
      </w:r>
    </w:p>
    <w:p w:rsidR="00736171" w:rsidRPr="00736171" w:rsidRDefault="00736171" w:rsidP="006063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нормативных правовых актов, используемых при расчетах по статьям классификации доходов бюджета;</w:t>
      </w:r>
    </w:p>
    <w:p w:rsidR="006063F1" w:rsidRPr="006063F1" w:rsidRDefault="00302D71" w:rsidP="00736171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расходных статей п</w:t>
      </w:r>
      <w:r w:rsidR="00736171"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в разрезе разделов</w:t>
      </w:r>
    </w:p>
    <w:p w:rsidR="00736171" w:rsidRPr="00736171" w:rsidRDefault="00736171" w:rsidP="006063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бюджета.</w:t>
      </w:r>
    </w:p>
    <w:p w:rsidR="00FF3E41" w:rsidRPr="00730793" w:rsidRDefault="00736171" w:rsidP="00730793">
      <w:pPr>
        <w:widowControl w:val="0"/>
        <w:tabs>
          <w:tab w:val="left" w:pos="708"/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652E4A" w:rsidRDefault="00736171" w:rsidP="00736171">
      <w:pPr>
        <w:widowControl w:val="0"/>
        <w:tabs>
          <w:tab w:val="left" w:pos="708"/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предварительного контроля:</w:t>
      </w:r>
    </w:p>
    <w:p w:rsidR="006063F1" w:rsidRPr="00652E4A" w:rsidRDefault="00736171" w:rsidP="00736171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соответствия</w:t>
      </w:r>
      <w:r w:rsidR="00302D71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действующему законодательству п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</w:t>
      </w:r>
    </w:p>
    <w:p w:rsidR="00736171" w:rsidRPr="00652E4A" w:rsidRDefault="00736171" w:rsidP="006063F1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решения о бюджете сельского поселения на очередной финансовый год и на плановый период, а также документов и материалов, представляемых одновременно с ним в Сельскую Думу сельского поселения «</w:t>
      </w:r>
      <w:r w:rsidR="001322C4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7C6192"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Сельская Дума);</w:t>
      </w:r>
    </w:p>
    <w:p w:rsidR="006063F1" w:rsidRPr="00652E4A" w:rsidRDefault="00736171" w:rsidP="00736171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обоснованности и достоверности показателей, с</w:t>
      </w:r>
      <w:r w:rsidR="00302D71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одержащихся </w:t>
      </w:r>
      <w:proofErr w:type="gramStart"/>
      <w:r w:rsidR="00302D71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36171" w:rsidRPr="00652E4A" w:rsidRDefault="00302D71" w:rsidP="006063F1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36171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</w:t>
      </w:r>
      <w:proofErr w:type="gramEnd"/>
      <w:r w:rsidR="00736171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 бюджете, документах и материалах, представляемых одновременно с ним в Сельскую Думу;</w:t>
      </w:r>
    </w:p>
    <w:p w:rsidR="00736171" w:rsidRPr="00652E4A" w:rsidRDefault="00736171" w:rsidP="00736171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прогнозирования доходов бюджета, расходования бюджетных средств, а также межбюджетных отношений.</w:t>
      </w:r>
    </w:p>
    <w:p w:rsidR="00736171" w:rsidRPr="00652E4A" w:rsidRDefault="00736171" w:rsidP="00F409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и представления заключения КС</w:t>
      </w:r>
      <w:r w:rsidR="009659C3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на основании БК РФ и в соответствии с Положением о бюджетном процессе.</w:t>
      </w:r>
    </w:p>
    <w:p w:rsidR="00FA2724" w:rsidRPr="005547E9" w:rsidRDefault="00736171" w:rsidP="00FA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E810B3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статьей</w:t>
      </w:r>
      <w:r w:rsidR="004D1B77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 бюджетном процессе</w:t>
      </w:r>
      <w:r w:rsidR="009659C3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</w:t>
      </w:r>
      <w:r w:rsidR="00E810B3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Сельской Думы о бюджете сельского поселения на очередной финансовый </w:t>
      </w:r>
      <w:r w:rsidR="009659C3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и плановый период вносится а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дминистрацией сельского поселения «</w:t>
      </w:r>
      <w:r w:rsidR="007C6192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7C6192"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рассмотрение Сельской Думы не позднее </w:t>
      </w:r>
      <w:r w:rsidR="004D1B77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текущего года. </w:t>
      </w:r>
      <w:r w:rsidR="00FA2724" w:rsidRPr="005547E9">
        <w:rPr>
          <w:rFonts w:ascii="Times New Roman" w:hAnsi="Times New Roman" w:cs="Times New Roman"/>
          <w:sz w:val="24"/>
          <w:szCs w:val="24"/>
        </w:rPr>
        <w:t>Проект Решения был предоставлен без нарушения сроков (15.11.2023г.).</w:t>
      </w:r>
    </w:p>
    <w:p w:rsidR="00736171" w:rsidRPr="00652E4A" w:rsidRDefault="009659C3" w:rsidP="00FA27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Представленный п</w:t>
      </w:r>
      <w:r w:rsidR="00736171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Решения составлен сроком на 3 года (очередной финансовый год и на плановый период), что  соответствует статье 169 БК РФ. </w:t>
      </w:r>
    </w:p>
    <w:p w:rsidR="00BE0194" w:rsidRPr="00652E4A" w:rsidRDefault="00736171" w:rsidP="001322C4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статьи 36 БК РФ соблюден принцип прозрачности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(открытости). Проект Решения размещен на официальном сайте </w:t>
      </w:r>
      <w:r w:rsidR="004D1B77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D21EC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4E3B6C"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адресу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A53166" w:rsidRPr="00652E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 w:rsidR="00BE0194" w:rsidRPr="00652E4A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</w:hyperlink>
      <w:r w:rsidR="00F40964" w:rsidRPr="00652E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8" w:history="1">
        <w:proofErr w:type="spellStart"/>
        <w:r w:rsidR="00F40964" w:rsidRPr="00652E4A">
          <w:rPr>
            <w:rStyle w:val="a5"/>
            <w:rFonts w:ascii="Times New Roman" w:hAnsi="Times New Roman" w:cs="Times New Roman"/>
            <w:sz w:val="24"/>
            <w:szCs w:val="24"/>
          </w:rPr>
          <w:t>ludkovo.ru</w:t>
        </w:r>
        <w:proofErr w:type="spellEnd"/>
        <w:r w:rsidR="00F40964" w:rsidRPr="00652E4A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40964" w:rsidRPr="00652E4A">
          <w:rPr>
            <w:rStyle w:val="a5"/>
            <w:rFonts w:ascii="Times New Roman" w:hAnsi="Times New Roman" w:cs="Times New Roman"/>
            <w:sz w:val="24"/>
            <w:szCs w:val="24"/>
          </w:rPr>
          <w:t>documents</w:t>
        </w:r>
        <w:proofErr w:type="spellEnd"/>
        <w:r w:rsidR="00F40964" w:rsidRPr="00652E4A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40964" w:rsidRPr="00652E4A">
          <w:rPr>
            <w:rStyle w:val="a5"/>
            <w:rFonts w:ascii="Times New Roman" w:hAnsi="Times New Roman" w:cs="Times New Roman"/>
            <w:sz w:val="24"/>
            <w:szCs w:val="24"/>
          </w:rPr>
          <w:t>bills</w:t>
        </w:r>
        <w:proofErr w:type="spellEnd"/>
        <w:r w:rsidR="00F40964" w:rsidRPr="00652E4A">
          <w:rPr>
            <w:rStyle w:val="a5"/>
            <w:rFonts w:ascii="Times New Roman" w:hAnsi="Times New Roman" w:cs="Times New Roman"/>
            <w:sz w:val="24"/>
            <w:szCs w:val="24"/>
          </w:rPr>
          <w:t>/detail.php?id=1513248</w:t>
        </w:r>
      </w:hyperlink>
    </w:p>
    <w:p w:rsidR="00BE0194" w:rsidRPr="00652E4A" w:rsidRDefault="00BE0194" w:rsidP="001322C4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36171" w:rsidRPr="00652E4A" w:rsidRDefault="00736171" w:rsidP="001322C4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решения о бюджете содержит основные характеристики и показатели бюджета сельского поселения, определенные статьей 184.1 БК РФ: </w:t>
      </w:r>
    </w:p>
    <w:p w:rsidR="00736171" w:rsidRPr="00652E4A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доходов бюджета;</w:t>
      </w:r>
    </w:p>
    <w:p w:rsidR="00736171" w:rsidRPr="00652E4A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расходов;</w:t>
      </w:r>
    </w:p>
    <w:p w:rsidR="00736171" w:rsidRPr="00652E4A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(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бюджета;</w:t>
      </w:r>
    </w:p>
    <w:p w:rsidR="00736171" w:rsidRPr="00652E4A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показатели, установленные БК РФ, законами Калужской области, муниципальными правовыми актами СП «</w:t>
      </w:r>
      <w:r w:rsidR="006D21EC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B44480"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652E4A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652E4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и документы, представленные одновременно с ним в Сельскую Думу, соответствуют положениям БК РФ (статья 184.2) и Положению о бюджетном процессе (статья 5).</w:t>
      </w:r>
    </w:p>
    <w:p w:rsidR="00736171" w:rsidRPr="00652E4A" w:rsidRDefault="00B266C5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п</w:t>
      </w:r>
      <w:r w:rsidR="00736171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роектом решения о бюджете представлен следующий перечень документов и материалов:</w:t>
      </w:r>
    </w:p>
    <w:p w:rsidR="00F40964" w:rsidRPr="00652E4A" w:rsidRDefault="00F40964" w:rsidP="00F40964">
      <w:pPr>
        <w:pStyle w:val="a4"/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социально-экономического развития муниципального образования сельского поселения «Деревня </w:t>
      </w:r>
      <w:proofErr w:type="spellStart"/>
      <w:r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 год и на плановый период 2025 и 2026 годов (с ожидаемыми итогами социально-экономического развития в 2023году);</w:t>
      </w:r>
    </w:p>
    <w:p w:rsidR="00F40964" w:rsidRPr="00652E4A" w:rsidRDefault="00F40964" w:rsidP="00F40964">
      <w:pPr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бюджетной и налоговой политики муниципального образования сельского поселения «Деревня </w:t>
      </w:r>
      <w:proofErr w:type="spellStart"/>
      <w:r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 год и на плановый период 2025 и 2026 годов;</w:t>
      </w:r>
    </w:p>
    <w:p w:rsidR="00F40964" w:rsidRPr="00652E4A" w:rsidRDefault="00F40964" w:rsidP="00F40964">
      <w:pPr>
        <w:pStyle w:val="a4"/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исполнение доходов бюджета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сельского поселения «Деревня </w:t>
      </w:r>
      <w:proofErr w:type="spellStart"/>
      <w:r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 2023 год;</w:t>
      </w:r>
    </w:p>
    <w:p w:rsidR="00F40964" w:rsidRPr="00652E4A" w:rsidRDefault="00F40964" w:rsidP="00F40964">
      <w:pPr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реестр источников доходов бюджета муниципального образования сельского поселения «Деревня </w:t>
      </w:r>
      <w:proofErr w:type="spellStart"/>
      <w:r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 год и плановый на период 2025 и 2026 годов;</w:t>
      </w:r>
    </w:p>
    <w:p w:rsidR="00F40964" w:rsidRPr="00652E4A" w:rsidRDefault="00F40964" w:rsidP="00F40964">
      <w:pPr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бюджета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сельского поселения «Деревня </w:t>
      </w:r>
      <w:proofErr w:type="spellStart"/>
      <w:r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разделам, подразделам функциональной классификации расходов бюджетов Российской Федерации;</w:t>
      </w:r>
    </w:p>
    <w:p w:rsidR="00F40964" w:rsidRPr="00652E4A" w:rsidRDefault="00F40964" w:rsidP="00F40964">
      <w:pPr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муниципальных программ, предусмотренных к финансированию из бюджета муниципального образования сельского поселения «Деревня </w:t>
      </w:r>
      <w:proofErr w:type="spellStart"/>
      <w:r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2024-2026 годах;</w:t>
      </w:r>
    </w:p>
    <w:p w:rsidR="00F40964" w:rsidRPr="00652E4A" w:rsidRDefault="00F40964" w:rsidP="00F40964">
      <w:pPr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паспорта муниципальных программ муниципального образования 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сельского поселения </w:t>
      </w:r>
      <w:r w:rsidR="005965AC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«Деревня </w:t>
      </w:r>
      <w:proofErr w:type="spellStart"/>
      <w:r w:rsidR="005965AC"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="005965AC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0964" w:rsidRPr="00652E4A" w:rsidRDefault="00F40964" w:rsidP="00F40964">
      <w:pPr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пояснительная записка к проекту бюджета муниципального образования сельского поселения </w:t>
      </w:r>
      <w:r w:rsidR="005965AC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«Деревня </w:t>
      </w:r>
      <w:proofErr w:type="spellStart"/>
      <w:r w:rsidR="005965AC"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="005965AC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66A6" w:rsidRPr="00652E4A" w:rsidRDefault="00AD66A6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65AC" w:rsidRPr="00652E4A" w:rsidRDefault="00736171" w:rsidP="005965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65AC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решения о бюджете предусмотрены следующие Приложения:</w:t>
      </w:r>
    </w:p>
    <w:p w:rsidR="005965AC" w:rsidRPr="00652E4A" w:rsidRDefault="005965AC" w:rsidP="005965A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Поступление доходов бюджета МО СП «Деревня </w:t>
      </w:r>
      <w:proofErr w:type="spellStart"/>
      <w:r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кодам классификации доходов бюджетов бюджетной системы на 2024 год (Приложение №1); </w:t>
      </w:r>
    </w:p>
    <w:p w:rsidR="005965AC" w:rsidRPr="00652E4A" w:rsidRDefault="005965AC" w:rsidP="005965A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Поступление доходов бюджета МО СП «Деревня </w:t>
      </w:r>
      <w:proofErr w:type="spellStart"/>
      <w:r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кодам классификации доходов бюджетов бюджетной системы на плановый период 2025 и 2026 годов (Приложение №2);</w:t>
      </w:r>
    </w:p>
    <w:p w:rsidR="005965AC" w:rsidRPr="00652E4A" w:rsidRDefault="005965AC" w:rsidP="005965A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МО СП «Деревня </w:t>
      </w:r>
      <w:proofErr w:type="spellStart"/>
      <w:r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 год (Приложение №3);</w:t>
      </w:r>
    </w:p>
    <w:p w:rsidR="005965AC" w:rsidRPr="00652E4A" w:rsidRDefault="005965AC" w:rsidP="005965A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МО СП «Деревня </w:t>
      </w:r>
      <w:proofErr w:type="spellStart"/>
      <w:r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плановый период 2025 и 2026 годов (Приложение №4);</w:t>
      </w:r>
    </w:p>
    <w:p w:rsidR="005965AC" w:rsidRPr="00652E4A" w:rsidRDefault="005965AC" w:rsidP="005965A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МО СП «Деревня </w:t>
      </w:r>
      <w:proofErr w:type="spellStart"/>
      <w:r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разделам, подразделам, целевым статьям (муниципальным программам и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 год (Приложение №5);</w:t>
      </w:r>
    </w:p>
    <w:p w:rsidR="005965AC" w:rsidRPr="00652E4A" w:rsidRDefault="005965AC" w:rsidP="005965A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МО СП «Деревня </w:t>
      </w:r>
      <w:proofErr w:type="spellStart"/>
      <w:r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по разделам, подразделам, целевым статьям (муниципальным программам и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2025 и 2026 годов (Приложение №6);</w:t>
      </w:r>
    </w:p>
    <w:p w:rsidR="005965AC" w:rsidRPr="00652E4A" w:rsidRDefault="005965AC" w:rsidP="005965A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МО СП «Деревня </w:t>
      </w:r>
      <w:proofErr w:type="spellStart"/>
      <w:r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целевым статьям (муниципальным программам и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 год (Приложение №7);</w:t>
      </w:r>
    </w:p>
    <w:p w:rsidR="005965AC" w:rsidRPr="00652E4A" w:rsidRDefault="005965AC" w:rsidP="005965A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МО СП «Деревня </w:t>
      </w:r>
      <w:proofErr w:type="spellStart"/>
      <w:r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по целевым статьям (муниципальным программам и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2025 и 2026 годов (Приложение №8);</w:t>
      </w:r>
    </w:p>
    <w:p w:rsidR="005965AC" w:rsidRPr="00652E4A" w:rsidRDefault="005965AC" w:rsidP="005965A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 объемы межбюджетных трансфертов, предоставляемых из бюджета МО СП «Деревня </w:t>
      </w:r>
      <w:proofErr w:type="spellStart"/>
      <w:r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бюджету муниципального района «Мосальский район» на 2024 год (Приложение №9);</w:t>
      </w:r>
    </w:p>
    <w:p w:rsidR="005965AC" w:rsidRPr="00652E4A" w:rsidRDefault="005965AC" w:rsidP="005965A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 объемы межбюджетных трансфертов, предоставляемых из бюджета МО СП «Деревня </w:t>
      </w:r>
      <w:proofErr w:type="spellStart"/>
      <w:r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бюджету муниципального района «Мосальский район» на плановый период 2025 и 2026 годов (Приложение №10);</w:t>
      </w:r>
    </w:p>
    <w:p w:rsidR="005965AC" w:rsidRPr="00652E4A" w:rsidRDefault="005965AC" w:rsidP="005965A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 объемы межбюджетных трансфертов из бюджета муниципального района «Мосальский район» бюджету МО СП «Деревня </w:t>
      </w:r>
      <w:proofErr w:type="spellStart"/>
      <w:r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 год; (Приложение № 11);</w:t>
      </w:r>
    </w:p>
    <w:p w:rsidR="005965AC" w:rsidRPr="00652E4A" w:rsidRDefault="005965AC" w:rsidP="005965A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 объемы межбюджетных трансфертов из бюджета муниципального района «Мосальский район» бюджету МО СП «Деревня </w:t>
      </w:r>
      <w:proofErr w:type="spellStart"/>
      <w:r w:rsidRPr="00652E4A">
        <w:rPr>
          <w:rFonts w:ascii="Times New Roman" w:hAnsi="Times New Roman" w:cs="Times New Roman"/>
          <w:color w:val="000000"/>
          <w:sz w:val="24"/>
          <w:szCs w:val="24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плановый период 2025 и 2026 годов (Приложение № 12);</w:t>
      </w:r>
    </w:p>
    <w:p w:rsidR="005965AC" w:rsidRPr="00652E4A" w:rsidRDefault="005965AC" w:rsidP="005965A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 распределения доходов, неустановленные бюджетным законодательством Российской Федерации (Приложение №13).</w:t>
      </w:r>
    </w:p>
    <w:p w:rsidR="00FF3E41" w:rsidRDefault="00FF3E41" w:rsidP="00730793">
      <w:pPr>
        <w:widowControl w:val="0"/>
        <w:tabs>
          <w:tab w:val="left" w:pos="70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171" w:rsidRPr="00730793" w:rsidRDefault="00CA2962" w:rsidP="00730793">
      <w:pPr>
        <w:widowControl w:val="0"/>
        <w:tabs>
          <w:tab w:val="left" w:pos="708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Основные характеристики Проекта Решения Сельской Думы муниципального образования сельского поселения «Деревня </w:t>
      </w:r>
      <w:proofErr w:type="spellStart"/>
      <w:r w:rsidRPr="0065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«О бюджете муниципального образования сельского поселения «Деревня </w:t>
      </w:r>
      <w:proofErr w:type="spellStart"/>
      <w:r w:rsidRPr="0065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 2024 год и на плановый период 2025 и 2026 годов»</w:t>
      </w:r>
    </w:p>
    <w:p w:rsidR="00736171" w:rsidRPr="00652E4A" w:rsidRDefault="00736171" w:rsidP="0009422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данных показателей представлен в таблице № 1.</w:t>
      </w:r>
    </w:p>
    <w:p w:rsidR="00742215" w:rsidRPr="00652E4A" w:rsidRDefault="00736171" w:rsidP="00CA296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Таблица №1 (руб.)</w:t>
      </w:r>
    </w:p>
    <w:tbl>
      <w:tblPr>
        <w:tblW w:w="0" w:type="auto"/>
        <w:jc w:val="center"/>
        <w:tblCellSpacing w:w="0" w:type="dxa"/>
        <w:tblLook w:val="04A0"/>
      </w:tblPr>
      <w:tblGrid>
        <w:gridCol w:w="4677"/>
        <w:gridCol w:w="1766"/>
        <w:gridCol w:w="1659"/>
        <w:gridCol w:w="1478"/>
      </w:tblGrid>
      <w:tr w:rsidR="00736171" w:rsidRPr="00652E4A" w:rsidTr="00094229">
        <w:trPr>
          <w:trHeight w:val="391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3617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CA2962" w:rsidRPr="00652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652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3617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CA2962" w:rsidRPr="00652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8133D6" w:rsidRPr="00652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2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3617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CA2962" w:rsidRPr="00652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652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736171" w:rsidRPr="00652E4A" w:rsidTr="00094229">
        <w:trPr>
          <w:trHeight w:val="243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CA2962" w:rsidP="00CA2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2 954 000,00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CA2962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2 855 000,00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CA2962" w:rsidP="004C7A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2 856 000,00</w:t>
            </w:r>
          </w:p>
        </w:tc>
      </w:tr>
      <w:tr w:rsidR="00736171" w:rsidRPr="00652E4A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CA2962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3 098 942,00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CA2962" w:rsidP="008C7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2 641 198,00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CA2962" w:rsidP="004C7A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2 362 791,00</w:t>
            </w:r>
          </w:p>
        </w:tc>
      </w:tr>
      <w:tr w:rsidR="00736171" w:rsidRPr="00652E4A" w:rsidTr="00094229">
        <w:trPr>
          <w:trHeight w:val="237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CA2962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6 052 942,00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F1510E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5 496 198,00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F1510E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5 218 791,00</w:t>
            </w:r>
          </w:p>
        </w:tc>
      </w:tr>
      <w:tr w:rsidR="0058701D" w:rsidRPr="00652E4A" w:rsidTr="00094229">
        <w:trPr>
          <w:trHeight w:val="237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58701D" w:rsidP="00B444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F1510E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F1510E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122 164,90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F1510E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244 379,80</w:t>
            </w:r>
          </w:p>
        </w:tc>
      </w:tr>
      <w:tr w:rsidR="0058701D" w:rsidRPr="00652E4A" w:rsidTr="00094229">
        <w:trPr>
          <w:trHeight w:val="283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58701D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(</w:t>
            </w:r>
            <w:proofErr w:type="spellStart"/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</w:t>
            </w:r>
            <w:proofErr w:type="spellEnd"/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8701D" w:rsidRPr="00652E4A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58701D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58701D" w:rsidP="00C06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58701D" w:rsidP="00C06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58701D" w:rsidRPr="00652E4A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58701D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Верхний предел внутреннего муниципального долга 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701D" w:rsidRPr="00652E4A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58701D" w:rsidP="00CA2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резервного фонда в общей сумме расходов 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742215"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58701D" w:rsidP="008C7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8C7858"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652E4A" w:rsidRDefault="0058701D" w:rsidP="004C7A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C7AAB"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736171" w:rsidRPr="00652E4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652E4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="00D036FF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отмечает, что формирование доходов и расходов на 202</w:t>
      </w:r>
      <w:r w:rsidR="00F1510E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202</w:t>
      </w:r>
      <w:r w:rsidR="00F1510E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D036FF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осуществлялось без существенных изменений в их структуре.</w:t>
      </w:r>
    </w:p>
    <w:p w:rsidR="00736171" w:rsidRPr="00652E4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652E4A" w:rsidRDefault="007C393F" w:rsidP="00736171">
      <w:pPr>
        <w:widowControl w:val="0"/>
        <w:tabs>
          <w:tab w:val="left" w:pos="70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соответствия п</w:t>
      </w:r>
      <w:r w:rsidR="00736171" w:rsidRPr="0065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736171" w:rsidRPr="00652E4A" w:rsidRDefault="00736171" w:rsidP="00736171">
      <w:pPr>
        <w:widowControl w:val="0"/>
        <w:tabs>
          <w:tab w:val="left" w:pos="70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00F" w:rsidRPr="00652E4A" w:rsidRDefault="008D000F" w:rsidP="008D000F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1. Проект решения о бюджете сформирован в форме Решения Сельской Думы муниципального образования сельского поселения «Деревня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«О бюджете муниципального образования сельского поселения «Деревня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 год и плановый период 2025 и 2026 годов», что соответствует требованиям статей 11 и 169 БК РФ и Положению о бюджетном процессе.</w:t>
      </w:r>
    </w:p>
    <w:p w:rsidR="008D000F" w:rsidRPr="00652E4A" w:rsidRDefault="008D000F" w:rsidP="008D000F">
      <w:pPr>
        <w:widowControl w:val="0"/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Состав показателей, представляемых для утверждения в Проекте решения о бюджете, соответствует требованиям статьи 184.1 БК РФ и статьи 4 Положения о бюджетном процессе.</w:t>
      </w:r>
    </w:p>
    <w:p w:rsidR="008D000F" w:rsidRPr="00652E4A" w:rsidRDefault="008D000F" w:rsidP="008D000F">
      <w:pPr>
        <w:widowControl w:val="0"/>
        <w:tabs>
          <w:tab w:val="left" w:pos="708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документов и материалов, представленных одновременно с Проектом решения о бюджете, соответствует перечню, установленному статьей 184.2 БК РФ и статьей 5 Положения о бюджетном процессе.</w:t>
      </w:r>
    </w:p>
    <w:p w:rsidR="008D000F" w:rsidRPr="00652E4A" w:rsidRDefault="008D000F" w:rsidP="008D000F">
      <w:pPr>
        <w:widowControl w:val="0"/>
        <w:tabs>
          <w:tab w:val="left" w:pos="0"/>
          <w:tab w:val="left" w:pos="70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2.  </w:t>
      </w:r>
      <w:proofErr w:type="gram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1 Проекта решения о бюджете, в соответствии с пунктом 1 статьи 184.1 БК РФ пунктом 1 статьи 4 Положения о бюджетном процессе, устанавливаются основные характеристики бюджета муниципального образования сельского поселения «Деревня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 год и на плановый период 2024 и 2025 годов, к которым относятся общий объем доходов, общий объем расходов, дефицит (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 поселения.</w:t>
      </w:r>
      <w:proofErr w:type="gramEnd"/>
    </w:p>
    <w:p w:rsidR="008D000F" w:rsidRPr="00652E4A" w:rsidRDefault="008D000F" w:rsidP="008D00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Нормативная величина резервного фонда администрации МО СП «Деревня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запланирована в объеме 10 000,00 рублей на 2024 год и по 10 000,00 рублей планового периода, что не противоречит требованиям статьи 81 БК РФ.</w:t>
      </w:r>
    </w:p>
    <w:p w:rsidR="008D000F" w:rsidRPr="00652E4A" w:rsidRDefault="008D000F" w:rsidP="008D00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3. Объем дефицита (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профицита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бюджета МО СП «Деревня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 год  и на плановый период  2025 и 2026 годов отсутствует.</w:t>
      </w:r>
    </w:p>
    <w:p w:rsidR="008D000F" w:rsidRPr="00652E4A" w:rsidRDefault="008D000F" w:rsidP="008D000F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4. Статьей 2 Проекта решения о бюджете в соответствии с пунктом 2 статьи 184.1 БК РФ  утверждаются нормативы распределения  доходов неустановленные законодательством РФ согласно приложению №13 к настоящему Решению.</w:t>
      </w:r>
    </w:p>
    <w:p w:rsidR="008D000F" w:rsidRPr="00652E4A" w:rsidRDefault="008D000F" w:rsidP="008D000F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5. Статьей 3 Проекта решения о бюджете утверждаются поступления доходов бюджета СП «Деревня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кодам классификации доходов бюджетов бюджетной системы РФ:</w:t>
      </w:r>
    </w:p>
    <w:p w:rsidR="008D000F" w:rsidRPr="00652E4A" w:rsidRDefault="008D000F" w:rsidP="008D000F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2024 год согласно Приложению № 1 к настоящему Решению;</w:t>
      </w:r>
    </w:p>
    <w:p w:rsidR="008D000F" w:rsidRPr="00652E4A" w:rsidRDefault="008D000F" w:rsidP="008D000F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 годов согласно приложению № 2 к настоящему Решению.</w:t>
      </w:r>
    </w:p>
    <w:p w:rsidR="008D000F" w:rsidRPr="00652E4A" w:rsidRDefault="008D000F" w:rsidP="008D000F">
      <w:pPr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6. Статьей 4 Проекта решения о бюджете в соответствии с пунктом 3 статьи 184.1 БК РФ утверждается ведомственная структура расходов бюджета СП «Деревня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8D000F" w:rsidRPr="00652E4A" w:rsidRDefault="008D000F" w:rsidP="008D000F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2024 год согласно Приложению № 3 к настоящему Решению;</w:t>
      </w:r>
    </w:p>
    <w:p w:rsidR="008D000F" w:rsidRPr="00652E4A" w:rsidRDefault="008D000F" w:rsidP="008D000F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плановый период 2025 и 2026 годов согласно приложению № 4 к настоящему Решению.</w:t>
      </w:r>
    </w:p>
    <w:p w:rsidR="008D000F" w:rsidRPr="00652E4A" w:rsidRDefault="008D000F" w:rsidP="008D000F">
      <w:pPr>
        <w:widowControl w:val="0"/>
        <w:tabs>
          <w:tab w:val="left" w:pos="708"/>
          <w:tab w:val="left" w:pos="1134"/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непрограммных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направлений деятельности), групп (групп и подгрупп) видов расходов бюджета сельского поселения на 2024 год и на плановый период 2025 и 2026 годов.</w:t>
      </w:r>
    </w:p>
    <w:p w:rsidR="008D000F" w:rsidRPr="00652E4A" w:rsidRDefault="008D000F" w:rsidP="008D000F">
      <w:pPr>
        <w:widowControl w:val="0"/>
        <w:tabs>
          <w:tab w:val="left" w:pos="708"/>
          <w:tab w:val="left" w:pos="1134"/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Пунктом 2 статьи 4 Проекта решения о бюджете утверждается распределение бюджетных ассигнований бюджета МО СП «Деревня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разделам, подразделам, целевым статьям (муниципальным программам и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подгруппам, видов расходов классификации расходов бюджетов: </w:t>
      </w:r>
    </w:p>
    <w:p w:rsidR="008D000F" w:rsidRPr="00652E4A" w:rsidRDefault="008D000F" w:rsidP="008D000F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2024 год согласно Приложению № 5 к настоящему Решению;</w:t>
      </w:r>
    </w:p>
    <w:p w:rsidR="008D000F" w:rsidRPr="00652E4A" w:rsidRDefault="008D000F" w:rsidP="008D000F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 годов согласно Приложению № 6 к настоящему Решению.</w:t>
      </w:r>
    </w:p>
    <w:p w:rsidR="008D000F" w:rsidRPr="00652E4A" w:rsidRDefault="008D000F" w:rsidP="008D000F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8.  Пунктом 3 статьи 4 Проекта решения о бюджете утверждается распределение бюджетных ассигнований бюджета МО СП «Деревня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целевым статьям (муниципальным программам и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000F" w:rsidRPr="00652E4A" w:rsidRDefault="008D000F" w:rsidP="008D000F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2024 год согласно Приложению № 7 к настоящему Решению;</w:t>
      </w:r>
    </w:p>
    <w:p w:rsidR="008D000F" w:rsidRPr="00652E4A" w:rsidRDefault="008D000F" w:rsidP="008D000F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 годов согласно Приложению № 8 к настоящему Решению.</w:t>
      </w:r>
    </w:p>
    <w:p w:rsidR="008D000F" w:rsidRPr="00652E4A" w:rsidRDefault="008D000F" w:rsidP="008D000F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9. Статьей 5 Проекта решения о бюджете устанавливается финансирование расходов на содержание органов муниципальной власти МО СП «Деревня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иных муниципальных органов МО СП «Деревня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в пределах ассигнований, предусмотренных в бюджете МО СП «Деревня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соответствующий период на данные цели.</w:t>
      </w:r>
    </w:p>
    <w:p w:rsidR="008D000F" w:rsidRPr="00652E4A" w:rsidRDefault="008D000F" w:rsidP="008D000F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10. Пунктом 1 статьи 6 Проекта решения о бюджете в расходах учитываются объемы межбюджетных трансфертов, предоставляемых бюджету МР «Мосальский район» на исполнение переданных полномочий:</w:t>
      </w:r>
    </w:p>
    <w:p w:rsidR="008D000F" w:rsidRPr="00652E4A" w:rsidRDefault="008D000F" w:rsidP="008D000F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2024 год согласно приложению №9 к настоящему  Решению;</w:t>
      </w:r>
    </w:p>
    <w:p w:rsidR="008D000F" w:rsidRPr="00652E4A" w:rsidRDefault="008D000F" w:rsidP="008D000F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 годов согласно приложению №10 к настоящему  Решению.</w:t>
      </w:r>
    </w:p>
    <w:p w:rsidR="008D000F" w:rsidRPr="00652E4A" w:rsidRDefault="008D000F" w:rsidP="008D000F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11. Пунктом 2 статьи 6 Проекта решения о бюджете в доходах учитываются объемы межбюджетных трансфертов, предоставляемых из бюджета МР «Мосальский район» и бюджета Калужской области бюджету МО СП «Деревня </w:t>
      </w:r>
      <w:proofErr w:type="spellStart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8D000F" w:rsidRPr="00652E4A" w:rsidRDefault="008D000F" w:rsidP="008D000F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на 2024 год согласно приложению №11 к настоящему  Решению;</w:t>
      </w:r>
    </w:p>
    <w:p w:rsidR="008D000F" w:rsidRPr="00652E4A" w:rsidRDefault="008D000F" w:rsidP="008D000F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 годов согласно приложению №12 к настоящему  Решению.</w:t>
      </w:r>
    </w:p>
    <w:p w:rsidR="008D000F" w:rsidRPr="00652E4A" w:rsidRDefault="008D000F" w:rsidP="008D000F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12. Пунктом 3 статьи 6 Проекта решения о бюджете устанавливается возврат неиспользованных по состоянию на 1 января 2024 года остатков межбюджетных трансфертов, предоставленных из областного бюджета и бюджета МР «Мосальский район» в форме субвенций, субсидий, иных межбюджетных трансфертов, имеющих целевое назначение в течение первых 10 рабочих дней 2024 года.</w:t>
      </w:r>
    </w:p>
    <w:p w:rsidR="00FF3E41" w:rsidRPr="00730793" w:rsidRDefault="008D000F" w:rsidP="00730793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000F" w:rsidRPr="00652E4A" w:rsidRDefault="008D000F" w:rsidP="008D000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правильности применения бюджетной классификации РФ при составлении Проекта решения о бюджете</w:t>
      </w:r>
    </w:p>
    <w:p w:rsidR="008D000F" w:rsidRPr="00652E4A" w:rsidRDefault="008D000F" w:rsidP="008D000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00F" w:rsidRPr="00652E4A" w:rsidRDefault="008D000F" w:rsidP="008D00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правильности применения кодов бюджетной классификации при составлении проекта решения о бюджете были сопоставлены на соответствие действующему законодательству  представленные данные к Бюджету: поступление доходов  по основным источникам на 2024 – 2026 годы,  расходы в разрезе разделов, подразделов, целевых статей,  видов расходов классификации бюджета сельского поселения на 2024 - 2026 годы. </w:t>
      </w:r>
    </w:p>
    <w:p w:rsidR="008D000F" w:rsidRPr="00652E4A" w:rsidRDefault="008D000F" w:rsidP="008D00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Нарушений действующего законодательства не выявлено.</w:t>
      </w:r>
    </w:p>
    <w:p w:rsidR="00736171" w:rsidRPr="00652E4A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652E4A" w:rsidRDefault="00B65389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736171" w:rsidRPr="0065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доходной части бюджета </w:t>
      </w:r>
      <w:r w:rsidR="00787126" w:rsidRPr="0065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="00736171" w:rsidRPr="0065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787126" w:rsidRPr="00652E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997703" w:rsidRPr="00652E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Людково</w:t>
      </w:r>
      <w:proofErr w:type="spellEnd"/>
      <w:r w:rsidR="00736171" w:rsidRPr="0065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652E4A" w:rsidRDefault="00736171" w:rsidP="00736171">
      <w:pPr>
        <w:widowControl w:val="0"/>
        <w:tabs>
          <w:tab w:val="left" w:pos="708"/>
          <w:tab w:val="left" w:pos="37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36171" w:rsidRPr="00652E4A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</w:t>
      </w:r>
      <w:r w:rsidR="008C4B0E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8C4B0E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997703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8D000F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8D000F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8D000F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8D000F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годов </w:t>
      </w:r>
      <w:r w:rsidR="00A35C8B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на основе </w:t>
      </w:r>
      <w:r w:rsidR="00A35C8B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сценарных условий формирования проекта бюджета  МО СП «Деревня </w:t>
      </w:r>
      <w:proofErr w:type="spellStart"/>
      <w:r w:rsidR="00997703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="00A35C8B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показателей прогноза социально-экономического развития  МО СП «Деревня </w:t>
      </w:r>
      <w:proofErr w:type="spellStart"/>
      <w:r w:rsidR="00997703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="008D000F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 год и на плановый период 2025 и 2026</w:t>
      </w:r>
      <w:r w:rsidR="00A35C8B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C05DCA" w:rsidRPr="00652E4A" w:rsidRDefault="00C05DCA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макроэкономическими показателями, взятыми за основу, являются: фонд оплаты труда, налоговые льготы.</w:t>
      </w:r>
    </w:p>
    <w:p w:rsidR="00736171" w:rsidRPr="00652E4A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расчетов по доходам использовались показатели отчетности Федеральной налоговой службы за </w:t>
      </w:r>
      <w:r w:rsidR="00F568F6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отчетный финансовый год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налоговой базе и структуре начислений по </w:t>
      </w:r>
      <w:r w:rsidR="00A35C8B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на</w:t>
      </w:r>
      <w:r w:rsidR="00F568F6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логам, оценка поступления в 2023</w:t>
      </w:r>
      <w:r w:rsidR="00A35C8B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прогнозируемые объёмы налоговых льгот.</w:t>
      </w:r>
    </w:p>
    <w:p w:rsidR="00736171" w:rsidRPr="00652E4A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сельского поселения формируются за счет налоговых и неналоговых доходов, безвозмездных поступлений. Налоговые, неналоговые доходы составляют собственные доходы </w:t>
      </w:r>
      <w:r w:rsidR="0031419F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31419F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997703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652E4A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Собственные доходы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на 202</w:t>
      </w:r>
      <w:r w:rsidR="00F568F6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F568F6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F568F6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F568F6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сформированы за счет:</w:t>
      </w:r>
    </w:p>
    <w:p w:rsidR="00736171" w:rsidRPr="00652E4A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доходы физических лиц;</w:t>
      </w:r>
    </w:p>
    <w:p w:rsidR="00736171" w:rsidRPr="00652E4A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Налог, взимаемый в связи с применением упрощенной системы налогообложения;</w:t>
      </w:r>
    </w:p>
    <w:p w:rsidR="00736171" w:rsidRPr="00652E4A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имущество физических лиц;</w:t>
      </w:r>
    </w:p>
    <w:p w:rsidR="00736171" w:rsidRPr="00652E4A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налог;</w:t>
      </w:r>
    </w:p>
    <w:p w:rsidR="00F568F6" w:rsidRPr="00652E4A" w:rsidRDefault="00F568F6" w:rsidP="00F568F6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самообложения граждан, зачисляемые в бюджеты сельских поселений;</w:t>
      </w:r>
    </w:p>
    <w:p w:rsidR="00F568F6" w:rsidRPr="00652E4A" w:rsidRDefault="00F568F6" w:rsidP="00F568F6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Инициативные платежи, зачисляемые в бюджеты сельских поселений.</w:t>
      </w:r>
    </w:p>
    <w:p w:rsidR="00F568F6" w:rsidRPr="00652E4A" w:rsidRDefault="00F568F6" w:rsidP="00F568F6">
      <w:pPr>
        <w:widowControl w:val="0"/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652E4A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Безвозмездные поступления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F568F6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F568F6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F568F6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F568F6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запланированы в </w:t>
      </w:r>
      <w:r w:rsidR="0031419F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 решения о бюджете в виде:</w:t>
      </w:r>
    </w:p>
    <w:p w:rsidR="00451CE9" w:rsidRPr="00652E4A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36171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отации бюджетам поселений на выравнивание уровня бюджетной</w:t>
      </w:r>
    </w:p>
    <w:p w:rsidR="00736171" w:rsidRPr="00652E4A" w:rsidRDefault="00736171" w:rsidP="00451CE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обеспеченности;</w:t>
      </w:r>
    </w:p>
    <w:p w:rsidR="00451CE9" w:rsidRPr="00652E4A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36171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убвенции </w:t>
      </w:r>
      <w:r w:rsidR="0049579E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осуществление первичного воинского учёта на территориях</w:t>
      </w:r>
    </w:p>
    <w:p w:rsidR="00736171" w:rsidRPr="00652E4A" w:rsidRDefault="00451CE9" w:rsidP="00451CE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отсутствуют военные комиссариаты</w:t>
      </w:r>
      <w:r w:rsidR="00736171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6171" w:rsidRPr="00652E4A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36171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межбюджетные трансферты.</w:t>
      </w:r>
    </w:p>
    <w:p w:rsidR="00F568F6" w:rsidRPr="00652E4A" w:rsidRDefault="00F568F6" w:rsidP="00F568F6">
      <w:pPr>
        <w:widowControl w:val="0"/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652E4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бюджета сельского поселения «</w:t>
      </w:r>
      <w:r w:rsidR="0049579E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901492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определены:</w:t>
      </w:r>
    </w:p>
    <w:p w:rsidR="00736171" w:rsidRPr="00652E4A" w:rsidRDefault="00736171" w:rsidP="00736171">
      <w:pPr>
        <w:widowControl w:val="0"/>
        <w:numPr>
          <w:ilvl w:val="0"/>
          <w:numId w:val="25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F568F6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F568F6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6 052 942,00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рублей, в том числе:</w:t>
      </w:r>
    </w:p>
    <w:p w:rsidR="00736171" w:rsidRPr="00652E4A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F568F6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2 954 000,00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</w:t>
      </w:r>
      <w:r w:rsidR="0028067E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48,8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652E4A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безвозмездные поступления – </w:t>
      </w:r>
      <w:r w:rsidR="00F568F6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3 098 942,00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</w:t>
      </w:r>
      <w:r w:rsidR="0028067E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51,2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736171" w:rsidRPr="00652E4A" w:rsidRDefault="005B6D87" w:rsidP="00736171">
      <w:pPr>
        <w:widowControl w:val="0"/>
        <w:numPr>
          <w:ilvl w:val="0"/>
          <w:numId w:val="26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</w:t>
      </w:r>
      <w:r w:rsidR="00736171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5 496 198,00</w:t>
      </w:r>
      <w:r w:rsidR="00736171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том числе:</w:t>
      </w:r>
    </w:p>
    <w:p w:rsidR="00736171" w:rsidRPr="00652E4A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5B6D87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2 855 000,00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</w:t>
      </w:r>
      <w:r w:rsidR="005B6D87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51,9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652E4A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безвозмездные поступления – </w:t>
      </w:r>
      <w:r w:rsidR="005B6D87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2 641 198,00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</w:t>
      </w:r>
      <w:r w:rsidR="005B6D87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48,1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%).</w:t>
      </w:r>
    </w:p>
    <w:p w:rsidR="00736171" w:rsidRPr="00652E4A" w:rsidRDefault="00736171" w:rsidP="00736171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5B6D87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5B6D87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5 218 791,00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том числе:</w:t>
      </w:r>
    </w:p>
    <w:p w:rsidR="00736171" w:rsidRPr="00652E4A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5B6D87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2 856 000,00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</w:t>
      </w:r>
      <w:r w:rsidR="005B6D87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54,7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652E4A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безвозмездные поступления – </w:t>
      </w:r>
      <w:r w:rsidR="005B6D87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2 362 791,00 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(</w:t>
      </w:r>
      <w:r w:rsidR="005B6D87"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45,3</w:t>
      </w:r>
      <w:r w:rsidRPr="0065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7B7064" w:rsidRPr="00652E4A" w:rsidRDefault="007B7064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93" w:rsidRDefault="00730793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0793" w:rsidRDefault="00730793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0793" w:rsidRDefault="00730793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0793" w:rsidRDefault="00730793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2724" w:rsidRDefault="00FA2724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2724" w:rsidRDefault="00FA2724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71" w:rsidRPr="00652E4A" w:rsidRDefault="00736171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Таблица № 2 (руб.)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3828"/>
        <w:gridCol w:w="1569"/>
        <w:gridCol w:w="1362"/>
        <w:gridCol w:w="1393"/>
        <w:gridCol w:w="1320"/>
      </w:tblGrid>
      <w:tr w:rsidR="00736171" w:rsidRPr="00652E4A" w:rsidTr="00815D38">
        <w:trPr>
          <w:trHeight w:val="245"/>
          <w:tblCellSpacing w:w="0" w:type="dxa"/>
        </w:trPr>
        <w:tc>
          <w:tcPr>
            <w:tcW w:w="38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171" w:rsidRPr="00652E4A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1C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Ожидаемое исполнение</w:t>
            </w:r>
          </w:p>
        </w:tc>
        <w:tc>
          <w:tcPr>
            <w:tcW w:w="40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22015E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</w:t>
            </w:r>
            <w:r w:rsidR="00736171"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роекту решения о бюджете</w:t>
            </w:r>
          </w:p>
        </w:tc>
      </w:tr>
      <w:tr w:rsidR="00736171" w:rsidRPr="00652E4A" w:rsidTr="00815D38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736171" w:rsidRPr="00652E4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B7064" w:rsidP="0073617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736171"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36171" w:rsidP="002023D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B7064"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36171" w:rsidP="002023D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B7064"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36171" w:rsidP="002023D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B7064"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736171" w:rsidRPr="00652E4A" w:rsidTr="007B7064">
        <w:trPr>
          <w:trHeight w:val="267"/>
          <w:tblCellSpacing w:w="0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1C415D" w:rsidRDefault="001C415D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8D0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1C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  <w:r w:rsidR="008D0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140,20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8709E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2 954 000,00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3B4707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2 855 000,00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3B4707" w:rsidP="00AD229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2 856 000,00</w:t>
            </w:r>
          </w:p>
        </w:tc>
      </w:tr>
      <w:tr w:rsidR="00736171" w:rsidRPr="00652E4A" w:rsidTr="007B7064">
        <w:trPr>
          <w:trHeight w:val="103"/>
          <w:tblCellSpacing w:w="0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36171" w:rsidP="00736171">
            <w:pPr>
              <w:widowControl w:val="0"/>
              <w:spacing w:after="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5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1C415D" w:rsidRDefault="001C415D" w:rsidP="00660D1C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8D0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1C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830</w:t>
            </w:r>
            <w:r w:rsidR="008D0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8709E1" w:rsidP="00736171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2 840 000,00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3B4707" w:rsidP="00736171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2 841 000,00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3B4707" w:rsidP="00AD2297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2 842 000,00</w:t>
            </w:r>
          </w:p>
        </w:tc>
      </w:tr>
      <w:tr w:rsidR="00736171" w:rsidRPr="00652E4A" w:rsidTr="007B7064">
        <w:trPr>
          <w:trHeight w:val="193"/>
          <w:tblCellSpacing w:w="0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36171" w:rsidP="00736171">
            <w:pPr>
              <w:widowControl w:val="0"/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1C415D" w:rsidP="00FD3D9A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8D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D215AD" w:rsidP="00736171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3B4707" w:rsidP="00736171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46 000,00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3B4707" w:rsidP="00736171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47 000,00</w:t>
            </w:r>
          </w:p>
        </w:tc>
      </w:tr>
      <w:tr w:rsidR="00736171" w:rsidRPr="00652E4A" w:rsidTr="007B7064">
        <w:trPr>
          <w:trHeight w:val="73"/>
          <w:tblCellSpacing w:w="0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36171" w:rsidP="00736171">
            <w:pPr>
              <w:widowControl w:val="0"/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1C415D" w:rsidP="00736171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  <w:r w:rsidR="008D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D215AD" w:rsidP="00736171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3B4707" w:rsidP="00736171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3B4707" w:rsidP="00736171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700 000,00</w:t>
            </w:r>
          </w:p>
        </w:tc>
      </w:tr>
      <w:tr w:rsidR="00736171" w:rsidRPr="00652E4A" w:rsidTr="007B7064">
        <w:trPr>
          <w:trHeight w:val="99"/>
          <w:tblCellSpacing w:w="0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36171" w:rsidP="00736171">
            <w:pPr>
              <w:widowControl w:val="0"/>
              <w:spacing w:after="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1C415D" w:rsidP="00736171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D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095</w:t>
            </w:r>
            <w:r w:rsidR="008D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D215AD" w:rsidP="00736171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2 095 000,00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3B4707" w:rsidP="00B56B06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2 095 000,00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3B4707" w:rsidP="00B56B06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2 095 000,00</w:t>
            </w:r>
          </w:p>
        </w:tc>
      </w:tr>
      <w:tr w:rsidR="00736171" w:rsidRPr="00652E4A" w:rsidTr="007B7064">
        <w:trPr>
          <w:trHeight w:val="145"/>
          <w:tblCellSpacing w:w="0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D215AD" w:rsidP="00736171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="00736171" w:rsidRPr="00652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еналоговые доходы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1C415D" w:rsidRDefault="001C415D" w:rsidP="000D288C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  <w:r w:rsidR="008D0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140,20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D215AD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114 000,00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3B4707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3B4707" w:rsidP="00B56B06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14 000,00</w:t>
            </w:r>
          </w:p>
        </w:tc>
      </w:tr>
      <w:tr w:rsidR="00D215AD" w:rsidRPr="00652E4A" w:rsidTr="007B7064">
        <w:trPr>
          <w:trHeight w:val="145"/>
          <w:tblCellSpacing w:w="0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215AD" w:rsidRPr="00652E4A" w:rsidRDefault="00D215AD" w:rsidP="00736171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215AD" w:rsidRPr="00652E4A" w:rsidRDefault="001C415D" w:rsidP="000D288C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D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215AD" w:rsidRPr="00652E4A" w:rsidRDefault="00D215AD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14 000,00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215AD" w:rsidRPr="00652E4A" w:rsidRDefault="003B4707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215AD" w:rsidRPr="00652E4A" w:rsidRDefault="003B4707" w:rsidP="00B56B06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14 000,00</w:t>
            </w:r>
          </w:p>
        </w:tc>
      </w:tr>
      <w:tr w:rsidR="00736171" w:rsidRPr="00652E4A" w:rsidTr="007B7064">
        <w:trPr>
          <w:trHeight w:val="191"/>
          <w:tblCellSpacing w:w="0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36171" w:rsidP="00736171">
            <w:pPr>
              <w:widowControl w:val="0"/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1C415D" w:rsidP="000D288C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8D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140,20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D215AD" w:rsidP="00736171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3B4707" w:rsidP="00736171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3B4707" w:rsidP="00736171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6171" w:rsidRPr="00652E4A" w:rsidTr="007B7064">
        <w:trPr>
          <w:trHeight w:val="251"/>
          <w:tblCellSpacing w:w="0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1C415D" w:rsidRDefault="001C415D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8D0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1C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053</w:t>
            </w:r>
            <w:r w:rsidR="008D0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596,94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D215AD" w:rsidP="00F60B7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3 098 942,00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3B4707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2 641 198,00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3B4707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2 362 791,00</w:t>
            </w:r>
          </w:p>
        </w:tc>
      </w:tr>
      <w:tr w:rsidR="00736171" w:rsidRPr="00652E4A" w:rsidTr="007B7064">
        <w:trPr>
          <w:trHeight w:val="255"/>
          <w:tblCellSpacing w:w="0" w:type="dxa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5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1C415D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8D0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957</w:t>
            </w:r>
            <w:r w:rsidR="008D0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737,14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D215AD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6 052 942,00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3B4707" w:rsidP="00C74B2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5 496 198,00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52E4A" w:rsidRDefault="003B4707" w:rsidP="00AD229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5 218 791,00</w:t>
            </w:r>
          </w:p>
        </w:tc>
      </w:tr>
    </w:tbl>
    <w:p w:rsidR="00736171" w:rsidRPr="00652E4A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8D00F7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ожидаемым исполн</w:t>
      </w:r>
      <w:r w:rsidR="008D00F7"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бюджета по доходам на 2023</w:t>
      </w:r>
      <w:r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доходная часть бюджета сельского поселения на 202</w:t>
      </w:r>
      <w:r w:rsidR="008D00F7"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целом у</w:t>
      </w:r>
      <w:r w:rsidR="006E28BD"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меньша</w:t>
      </w:r>
      <w:r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на </w:t>
      </w:r>
      <w:r w:rsidR="008D00F7"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904 795,14</w:t>
      </w:r>
      <w:r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(из них собственные доходы у</w:t>
      </w:r>
      <w:r w:rsidR="00E30211"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величива</w:t>
      </w:r>
      <w:r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на </w:t>
      </w:r>
      <w:r w:rsidR="008D00F7"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49 859,80 </w:t>
      </w:r>
      <w:r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</w:t>
      </w:r>
      <w:r w:rsidR="006E28BD"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безвозмездные поступления у</w:t>
      </w:r>
      <w:r w:rsidR="006E28BD"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меньшаю</w:t>
      </w:r>
      <w:r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на </w:t>
      </w:r>
      <w:r w:rsidR="008D00F7"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954 654,94</w:t>
      </w:r>
      <w:r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рублей).</w:t>
      </w:r>
    </w:p>
    <w:p w:rsidR="00736171" w:rsidRPr="00736171" w:rsidRDefault="00736171" w:rsidP="007307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доходной части бюджета сельского поселения на 202</w:t>
      </w:r>
      <w:r w:rsidR="008D00F7"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8D00F7"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и ожидаемое исполнение доходов бюджета сельского поселения за 202</w:t>
      </w:r>
      <w:r w:rsidR="008D00F7"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D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диаграммой № 1.</w:t>
      </w:r>
      <w:r w:rsidR="00730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E41" w:rsidRDefault="00FF3E41" w:rsidP="00736171">
      <w:pPr>
        <w:widowControl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736171" w:rsidRPr="00736171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64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Диаграмма</w:t>
      </w:r>
      <w:r w:rsidRPr="00736171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№ 1 (тыс. рублей)</w:t>
      </w:r>
    </w:p>
    <w:p w:rsidR="00A7264A" w:rsidRPr="00736171" w:rsidRDefault="00A7264A" w:rsidP="00A7264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060" cy="2263698"/>
            <wp:effectExtent l="19050" t="0" r="19390" b="3252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E41" w:rsidRDefault="00FF3E4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E41" w:rsidRPr="00730793" w:rsidRDefault="00736171" w:rsidP="007307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представленной диаграммы видно, что в общем объеме доходов бюджета сельского поселения безвозмездные поступления </w:t>
      </w:r>
      <w:r w:rsidR="00E305EB" w:rsidRPr="00FF3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плановом периоде </w:t>
      </w:r>
      <w:r w:rsidRPr="00FF3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составляют </w:t>
      </w:r>
      <w:r w:rsidR="00FF3E41" w:rsidRPr="00FF3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</w:t>
      </w:r>
      <w:r w:rsidRPr="00FF3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половины всех доходов бюджета поселения.</w:t>
      </w:r>
    </w:p>
    <w:p w:rsidR="00FF3E41" w:rsidRDefault="00FF3E41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71" w:rsidRPr="00B65389" w:rsidRDefault="00736171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3 (тыс. руб.)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2464"/>
        <w:gridCol w:w="1281"/>
        <w:gridCol w:w="991"/>
        <w:gridCol w:w="992"/>
        <w:gridCol w:w="1063"/>
        <w:gridCol w:w="931"/>
        <w:gridCol w:w="1065"/>
        <w:gridCol w:w="705"/>
      </w:tblGrid>
      <w:tr w:rsidR="005D4CF0" w:rsidRPr="00B65389" w:rsidTr="002D237F">
        <w:trPr>
          <w:trHeight w:val="469"/>
          <w:tblCellSpacing w:w="0" w:type="dxa"/>
        </w:trPr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736171" w:rsidP="008834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652E4A"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 год 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652E4A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  <w:r w:rsidR="00736171"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736171" w:rsidP="008834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652E4A"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652E4A" w:rsidP="008834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Темп роста 2025</w:t>
            </w:r>
            <w:r w:rsidR="00736171"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/202</w:t>
            </w:r>
            <w:r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736171" w:rsidP="008834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Темп роста 202</w:t>
            </w:r>
            <w:r w:rsidR="00652E4A"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/202</w:t>
            </w:r>
            <w:r w:rsidR="00652E4A"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D4CF0" w:rsidRPr="00B65389" w:rsidTr="002D237F">
        <w:trPr>
          <w:trHeight w:val="11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B6538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B6538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B6538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B6538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сумме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сумме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5D4CF0" w:rsidRPr="00B65389" w:rsidTr="002D237F">
        <w:trPr>
          <w:trHeight w:val="426"/>
          <w:tblCellSpacing w:w="0" w:type="dxa"/>
        </w:trPr>
        <w:tc>
          <w:tcPr>
            <w:tcW w:w="2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2D237F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52E4A" w:rsidP="005D4CF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2 954,0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52E4A" w:rsidP="005D4CF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52E4A" w:rsidP="005D4CF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2 856,0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DE208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DE208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40D65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40D65" w:rsidP="00890A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D4CF0" w:rsidRPr="00B65389" w:rsidTr="002D237F">
        <w:trPr>
          <w:trHeight w:val="259"/>
          <w:tblCellSpacing w:w="0" w:type="dxa"/>
        </w:trPr>
        <w:tc>
          <w:tcPr>
            <w:tcW w:w="2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2D237F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52E4A" w:rsidP="005D4CF0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52E4A" w:rsidP="005D4CF0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52E4A" w:rsidP="005D4CF0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2 842,0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DE208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DE208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40D65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40D65" w:rsidP="00890A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D4CF0" w:rsidRPr="00B65389" w:rsidTr="002D237F">
        <w:trPr>
          <w:trHeight w:val="259"/>
          <w:tblCellSpacing w:w="0" w:type="dxa"/>
        </w:trPr>
        <w:tc>
          <w:tcPr>
            <w:tcW w:w="2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2D237F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52E4A" w:rsidP="005D4CF0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52E4A" w:rsidP="005D4CF0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52E4A" w:rsidP="005D4CF0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DE208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DE208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40D65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40D65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4CF0" w:rsidRPr="00B65389" w:rsidTr="002D237F">
        <w:trPr>
          <w:trHeight w:val="263"/>
          <w:tblCellSpacing w:w="0" w:type="dxa"/>
        </w:trPr>
        <w:tc>
          <w:tcPr>
            <w:tcW w:w="2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2D237F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52E4A" w:rsidP="00763C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52E4A" w:rsidP="00F074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52E4A" w:rsidP="008C579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2 362,8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DE208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DE208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40D65" w:rsidP="00EB6D4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-278,4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237F" w:rsidRPr="00B65389" w:rsidRDefault="00640D65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5D4CF0" w:rsidRPr="00B65389" w:rsidTr="002D237F">
        <w:trPr>
          <w:trHeight w:val="267"/>
          <w:tblCellSpacing w:w="0" w:type="dxa"/>
        </w:trPr>
        <w:tc>
          <w:tcPr>
            <w:tcW w:w="2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736171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доходов</w:t>
            </w:r>
            <w:r w:rsidR="002917F9"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652E4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6 052,9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652E4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5 496,2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652E4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5 218,8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DE208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-556,7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DE208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640D65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-277,4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640D65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95,0</w:t>
            </w:r>
          </w:p>
        </w:tc>
      </w:tr>
    </w:tbl>
    <w:p w:rsidR="00736171" w:rsidRPr="002917F9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CB4827" w:rsidRPr="00B65389" w:rsidRDefault="00CB4827" w:rsidP="00CB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трехлетней перспективе, представленной в таблице № 3 структура доходов сельского поселения, в части собственных доходов, стабильна. Уменьшение наблюдается </w:t>
      </w: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доли «Безвозмездных поступлений». Это связано с тем, что получение доходов от безвозмездных поступлений в 2025 и 2026 годах запланировано меньше чем в 2024 году.</w:t>
      </w:r>
    </w:p>
    <w:p w:rsidR="00736171" w:rsidRPr="00B65389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Бюджетообразующими</w:t>
      </w:r>
      <w:proofErr w:type="spellEnd"/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источниками, формирующую доходную базу бю</w:t>
      </w:r>
      <w:r w:rsidR="00CB4827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джета сельского поселения в 2024-2026</w:t>
      </w: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годах, по-прежнему являются: налог на доходы физических лиц, налог на имущество, налог на совокупный доход.</w:t>
      </w:r>
    </w:p>
    <w:p w:rsidR="00CB4827" w:rsidRPr="00B65389" w:rsidRDefault="00736171" w:rsidP="00CB48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поступления налога на доходы физических лиц, удерживаемого </w:t>
      </w:r>
      <w:r w:rsidR="00B21AD6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налоговыми агентами</w:t>
      </w: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определен </w:t>
      </w:r>
      <w:r w:rsidR="00B21AD6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</w:t>
      </w: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B21AD6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налоговой отчетности по форме «Отчет о налоговой базе и структуре начислений по налогу на доходы физических ли, удерживаемому налоговыми агентами» (ф. № 5-НДФЛ) за последний отчетный год</w:t>
      </w:r>
      <w:r w:rsidR="006C3A5E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год предшествующий отчётному</w:t>
      </w:r>
      <w:r w:rsidR="00CB4827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C3A5E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4827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прогнозируемый объем поступлений налога на доходы физических лиц определен с учетом установленных нормативов отчислений и составляет 2%: в 2024 году – 45,0 тыс. руб., в 2025 году – 46,0 тыс. руб., в 2026 году – 47,0 тыс. руб.</w:t>
      </w:r>
    </w:p>
    <w:p w:rsidR="00CB4827" w:rsidRPr="00B65389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поступлений по налогу, взимаемому в связи с применением упрощенной системы налогообложения, </w:t>
      </w:r>
      <w:r w:rsidR="00CB4827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 на 2024-2026</w:t>
      </w:r>
      <w:r w:rsidR="00B21AD6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CB4827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B21AD6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4827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B21AD6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826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B4827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B21AD6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</w:t>
      </w:r>
      <w:r w:rsidR="00CB4827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</w:t>
      </w:r>
      <w:r w:rsidR="00B21AD6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CB4827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ежегодно.</w:t>
      </w:r>
    </w:p>
    <w:p w:rsidR="00736171" w:rsidRPr="00B65389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Прогнозируемый объем налога на имущество рассчитан исходя из </w:t>
      </w:r>
      <w:r w:rsidR="00581AB3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среднегодовой стоимости имущества, признаваемого объектом налогообложения (налоговая база) по данным отчёта налоговых органов, дополнительные поступления за счёт повышения уровня администрирования.</w:t>
      </w:r>
    </w:p>
    <w:p w:rsidR="00C851DA" w:rsidRPr="00B65389" w:rsidRDefault="00C851DA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36171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рогнозируем</w:t>
      </w: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объём поступлений</w:t>
      </w:r>
      <w:r w:rsidR="00736171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налога на </w:t>
      </w: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имущество физических лиц в бюджет поселения </w:t>
      </w:r>
      <w:r w:rsidR="00CB4827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2024-2026 годах </w:t>
      </w: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 по </w:t>
      </w:r>
      <w:r w:rsidR="00CB4827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280,0 тыс.</w:t>
      </w: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ежегодно.</w:t>
      </w:r>
    </w:p>
    <w:p w:rsidR="00C851DA" w:rsidRPr="00B65389" w:rsidRDefault="00C851DA" w:rsidP="00C851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 с организаций</w:t>
      </w:r>
      <w:r w:rsidR="00CB4827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спрогнозирован в объёме на 2024-2026</w:t>
      </w: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</w:t>
      </w:r>
    </w:p>
    <w:p w:rsidR="00C851DA" w:rsidRPr="00B65389" w:rsidRDefault="00DE438D" w:rsidP="00C851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</w:t>
      </w:r>
      <w:r w:rsidR="00CB4827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851DA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736171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4827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</w:t>
      </w:r>
      <w:r w:rsidR="00C851DA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 ежегодно. </w:t>
      </w:r>
    </w:p>
    <w:p w:rsidR="00DE438D" w:rsidRPr="00B65389" w:rsidRDefault="00C851DA" w:rsidP="00C851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 с физических лиц</w:t>
      </w:r>
      <w:r w:rsidR="00CB4827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спрогнозирован в объёме на 2024-2026</w:t>
      </w: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p w:rsidR="00C851DA" w:rsidRPr="00B65389" w:rsidRDefault="00DE438D" w:rsidP="00DE43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1 075</w:t>
      </w:r>
      <w:r w:rsidR="00C851DA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</w:t>
      </w:r>
      <w:r w:rsidR="00CB4827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</w:t>
      </w:r>
      <w:r w:rsidR="00C851DA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 ежегодно. </w:t>
      </w:r>
    </w:p>
    <w:p w:rsidR="00736171" w:rsidRPr="00B65389" w:rsidRDefault="00736171" w:rsidP="00B653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B65389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доходов бюджета на 202</w:t>
      </w:r>
      <w:r w:rsidR="00B65389"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6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в таблице № 4. </w:t>
      </w:r>
    </w:p>
    <w:p w:rsidR="00736171" w:rsidRPr="00736171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B65389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4 (руб.)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6236"/>
        <w:gridCol w:w="1828"/>
        <w:gridCol w:w="1408"/>
      </w:tblGrid>
      <w:tr w:rsidR="00736171" w:rsidRPr="00B65389" w:rsidTr="001D314B">
        <w:trPr>
          <w:trHeight w:val="300"/>
          <w:tblCellSpacing w:w="0" w:type="dxa"/>
        </w:trPr>
        <w:tc>
          <w:tcPr>
            <w:tcW w:w="6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D9314A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736171" w:rsidRPr="00B65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65389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структура, %</w:t>
            </w:r>
          </w:p>
        </w:tc>
      </w:tr>
      <w:tr w:rsidR="00736171" w:rsidRPr="00B65389" w:rsidTr="00736171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B6538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B6538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B6538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389" w:rsidRPr="00B65389" w:rsidTr="001D314B">
        <w:trPr>
          <w:trHeight w:val="233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D273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2 954 000,00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48,8</w:t>
            </w:r>
          </w:p>
        </w:tc>
      </w:tr>
      <w:tr w:rsidR="00B65389" w:rsidRPr="00B65389" w:rsidTr="001D314B">
        <w:trPr>
          <w:trHeight w:val="138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736171">
            <w:pPr>
              <w:widowControl w:val="0"/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  доходы</w:t>
            </w:r>
          </w:p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D2733A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2 840 000,00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736171">
            <w:pPr>
              <w:widowControl w:val="0"/>
              <w:spacing w:after="0" w:line="138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46,9</w:t>
            </w:r>
          </w:p>
        </w:tc>
      </w:tr>
      <w:tr w:rsidR="00B65389" w:rsidRPr="00B65389" w:rsidTr="001D314B">
        <w:trPr>
          <w:trHeight w:val="255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D2733A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B65389" w:rsidRPr="00B65389" w:rsidTr="001D314B">
        <w:trPr>
          <w:trHeight w:val="291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D2733A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B65389" w:rsidRPr="00B65389" w:rsidTr="001D314B">
        <w:trPr>
          <w:trHeight w:val="268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D2733A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2 095 000,00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</w:tr>
      <w:tr w:rsidR="00B65389" w:rsidRPr="00B65389" w:rsidTr="001D314B">
        <w:trPr>
          <w:trHeight w:val="268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5A7E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D2733A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B6538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B65389" w:rsidRPr="00B65389" w:rsidTr="001D314B">
        <w:trPr>
          <w:trHeight w:val="131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736171">
            <w:pPr>
              <w:widowControl w:val="0"/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D273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3 098 942,00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736171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51,2</w:t>
            </w:r>
          </w:p>
        </w:tc>
      </w:tr>
      <w:tr w:rsidR="00B65389" w:rsidRPr="00B65389" w:rsidTr="001D314B">
        <w:trPr>
          <w:trHeight w:val="115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736171">
            <w:pPr>
              <w:widowControl w:val="0"/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D273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6 052 942,00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65389" w:rsidRPr="00B65389" w:rsidRDefault="00B65389" w:rsidP="00736171">
            <w:pPr>
              <w:widowControl w:val="0"/>
              <w:spacing w:after="0" w:line="115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372C56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Наибольший удельный вес в части налоговых доходов занимают «Налоги на имущество» </w:t>
      </w:r>
      <w:r w:rsidR="009A172C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65389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095,0 </w:t>
      </w: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 или </w:t>
      </w:r>
      <w:r w:rsidR="00B65389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34,6</w:t>
      </w: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общей суммы доходов.</w:t>
      </w:r>
    </w:p>
    <w:p w:rsidR="00736171" w:rsidRPr="00372C56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Безвозмездные поступления занимают </w:t>
      </w:r>
      <w:r w:rsidR="00B65389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больше половины</w:t>
      </w: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A172C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51,0</w:t>
      </w: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от общей суммы доходов.</w:t>
      </w:r>
    </w:p>
    <w:p w:rsidR="00DE2C93" w:rsidRPr="00372C56" w:rsidRDefault="00DE2C93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171" w:rsidRPr="00372C56" w:rsidRDefault="00736171" w:rsidP="00B65389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расходной части бюджета </w:t>
      </w:r>
      <w:r w:rsidR="00DE2C93" w:rsidRPr="00372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372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DE2C93" w:rsidRPr="00372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88716A" w:rsidRPr="00372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Людково</w:t>
      </w:r>
      <w:proofErr w:type="spellEnd"/>
      <w:r w:rsidRPr="00372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372C56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389" w:rsidRPr="00372C56" w:rsidRDefault="00B65389" w:rsidP="00B6538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2C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Расходная часть бюджета  </w:t>
      </w:r>
      <w:r w:rsidRPr="00372C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Pr="00372C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Людково</w:t>
      </w:r>
      <w:proofErr w:type="spellEnd"/>
      <w:r w:rsidRPr="00372C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на 2024 год и на плановый период 2025 и 2026 годов сформирована в рамках муниципальных программ, перечень которых утвержден распоряжением администрации МО СП «Деревня </w:t>
      </w:r>
      <w:proofErr w:type="spellStart"/>
      <w:r w:rsidRPr="00372C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Людково</w:t>
      </w:r>
      <w:proofErr w:type="spellEnd"/>
      <w:r w:rsidRPr="00372C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от 19.09.2023 №22а-р, ведомственных целевых программ и мероприятий, которые не вошли в государственные программы Калужской области, мероприятий, которые не вошли в </w:t>
      </w:r>
      <w:r w:rsidRPr="00372C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муниципальные программы МО СП «Деревня </w:t>
      </w:r>
      <w:proofErr w:type="spellStart"/>
      <w:r w:rsidRPr="00372C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Людково</w:t>
      </w:r>
      <w:proofErr w:type="spellEnd"/>
      <w:r w:rsidRPr="00372C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  <w:proofErr w:type="gramEnd"/>
    </w:p>
    <w:p w:rsidR="00B65389" w:rsidRPr="00372C56" w:rsidRDefault="00B65389" w:rsidP="00B653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формирования расходной части бюджета, бюджетные назначения на финансирование расходов на 2024 год  и на плановый период 2025 и 2026 годов распределены:</w:t>
      </w:r>
    </w:p>
    <w:p w:rsidR="00B65389" w:rsidRPr="00372C56" w:rsidRDefault="00B65389" w:rsidP="00B65389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ведомственной структуре расходов бюджета поселения; </w:t>
      </w:r>
    </w:p>
    <w:p w:rsidR="00B65389" w:rsidRPr="00372C56" w:rsidRDefault="00B65389" w:rsidP="00B65389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B65389" w:rsidRPr="00372C56" w:rsidRDefault="00B65389" w:rsidP="00B65389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целевым статьям (государственным программам и не программным направлениям деятельности), группам и подгруппам видов расходов классификации бюджетов. </w:t>
      </w:r>
    </w:p>
    <w:p w:rsidR="00B65389" w:rsidRPr="00372C56" w:rsidRDefault="00B65389" w:rsidP="00B653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Разделы и подразделы классификации расходов бюджета определены в соответствии с требованиями статьи 21 БК РФ. </w:t>
      </w:r>
    </w:p>
    <w:p w:rsidR="00B65389" w:rsidRPr="00372C56" w:rsidRDefault="00B65389" w:rsidP="00B653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в рамках программ на 2024 год сформированы в сумме – 5 963 246,00 рублей, что составляет 98,5% от общего объема расходов.</w:t>
      </w:r>
    </w:p>
    <w:p w:rsidR="00B65389" w:rsidRPr="00372C56" w:rsidRDefault="00B65389" w:rsidP="00B653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расходов бюджета МО СП «Деревня </w:t>
      </w:r>
      <w:proofErr w:type="spellStart"/>
      <w:r w:rsidR="00372C56" w:rsidRPr="00372C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Людково</w:t>
      </w:r>
      <w:proofErr w:type="spellEnd"/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B65389" w:rsidRPr="00372C56" w:rsidRDefault="00B65389" w:rsidP="00B653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72C56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2024  год составит в сумме </w:t>
      </w:r>
      <w:r w:rsidR="00372C56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6 052 942</w:t>
      </w: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рублей;</w:t>
      </w:r>
    </w:p>
    <w:p w:rsidR="00B65389" w:rsidRPr="00372C56" w:rsidRDefault="00372C56" w:rsidP="00B653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2025</w:t>
      </w:r>
      <w:r w:rsidR="00B65389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в сумме </w:t>
      </w: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5 496 198,00</w:t>
      </w:r>
      <w:r w:rsidR="00B65389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том числе условно утверждаемые расходы в сумме </w:t>
      </w: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122 164,90</w:t>
      </w:r>
      <w:r w:rsidR="00B65389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рублей;</w:t>
      </w:r>
    </w:p>
    <w:p w:rsidR="00B65389" w:rsidRPr="00372C56" w:rsidRDefault="00B65389" w:rsidP="00372C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2026 год в сумме 2</w:t>
      </w:r>
      <w:r w:rsidR="00372C56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218 791</w:t>
      </w: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рублей, в том числе условно утверждаемые расходы в сумме </w:t>
      </w:r>
      <w:r w:rsidR="00372C56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244 379,80</w:t>
      </w: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B65389" w:rsidRPr="00372C56" w:rsidRDefault="00B65389" w:rsidP="00B653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Проекте решения о бюджете представлена ведомственная структура расходов бюджета на 2024 год и </w:t>
      </w:r>
      <w:r w:rsidR="00372C56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2025 и 2026 годов (</w:t>
      </w:r>
      <w:proofErr w:type="gramStart"/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 № 3,4 к проекту решения о бюджете).</w:t>
      </w:r>
    </w:p>
    <w:p w:rsidR="00372C56" w:rsidRPr="00372C56" w:rsidRDefault="00372C56" w:rsidP="00B653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372C56" w:rsidRDefault="00736171" w:rsidP="007307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</w:t>
      </w:r>
      <w:r w:rsidR="00A47201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A47201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127AA9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372C56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в таблице № 5.</w:t>
      </w:r>
    </w:p>
    <w:p w:rsidR="00736171" w:rsidRPr="00736171" w:rsidRDefault="0073617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BF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Таблица № 5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5642"/>
        <w:gridCol w:w="985"/>
        <w:gridCol w:w="1705"/>
        <w:gridCol w:w="1140"/>
      </w:tblGrid>
      <w:tr w:rsidR="00736171" w:rsidRPr="00372C56" w:rsidTr="00736171">
        <w:trPr>
          <w:trHeight w:val="699"/>
          <w:tblCellSpacing w:w="0" w:type="dxa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372C56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372C56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372C56" w:rsidRDefault="00FA2724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ассигнования на 2024</w:t>
            </w:r>
            <w:r w:rsidR="00736171" w:rsidRPr="0037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год, рублей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372C56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структура,</w:t>
            </w:r>
          </w:p>
          <w:p w:rsidR="00736171" w:rsidRPr="00372C56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36171" w:rsidRPr="00372C56" w:rsidTr="00736171">
        <w:trPr>
          <w:trHeight w:val="80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372C56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372C56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372C56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372C56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736171" w:rsidRPr="00372C56" w:rsidTr="00736171">
        <w:trPr>
          <w:trHeight w:val="324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372C56" w:rsidRDefault="00736171" w:rsidP="007F3A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7F3A0B" w:rsidRPr="0037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(исполнительно-распорядительный орган) </w:t>
            </w:r>
            <w:r w:rsidRPr="0037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 «</w:t>
            </w:r>
            <w:r w:rsidR="007F3A0B" w:rsidRPr="0037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="00127AA9" w:rsidRPr="0037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Людково</w:t>
            </w:r>
            <w:proofErr w:type="spellEnd"/>
            <w:r w:rsidRPr="0037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372C56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372C56" w:rsidRDefault="00372C5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6 052 942,00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372C56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36171" w:rsidRPr="00372C56" w:rsidTr="00736171">
        <w:trPr>
          <w:trHeight w:val="271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372C56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372C56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372C56" w:rsidRDefault="00372C5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6 052 942,00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372C56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372C56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E41" w:rsidRPr="00730793" w:rsidRDefault="00591EBF" w:rsidP="007307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расходов п</w:t>
      </w:r>
      <w:r w:rsidR="00736171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на период 202</w:t>
      </w:r>
      <w:r w:rsidR="00372C56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4 - 2026</w:t>
      </w:r>
      <w:r w:rsidR="00736171" w:rsidRPr="0037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в разрезе разделов бюджетной классификации, представлена в  таблице № 6.</w:t>
      </w:r>
    </w:p>
    <w:p w:rsidR="00736171" w:rsidRPr="00736171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26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Таблица № 6</w:t>
      </w:r>
    </w:p>
    <w:tbl>
      <w:tblPr>
        <w:tblW w:w="0" w:type="auto"/>
        <w:tblCellSpacing w:w="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2"/>
        <w:gridCol w:w="3151"/>
        <w:gridCol w:w="968"/>
        <w:gridCol w:w="834"/>
        <w:gridCol w:w="862"/>
        <w:gridCol w:w="834"/>
        <w:gridCol w:w="862"/>
        <w:gridCol w:w="834"/>
      </w:tblGrid>
      <w:tr w:rsidR="00736171" w:rsidRPr="00736171" w:rsidTr="00736171">
        <w:trPr>
          <w:trHeight w:val="143"/>
          <w:tblCellSpacing w:w="0" w:type="dxa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372C56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7943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372C56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  <w:r w:rsidR="00736171" w:rsidRPr="007943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372C56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  <w:r w:rsidR="00736171" w:rsidRPr="007943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736171" w:rsidRPr="00736171" w:rsidTr="00736171">
        <w:trPr>
          <w:trHeight w:val="52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7943A8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7943A8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7943A8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7943A8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</w:t>
            </w:r>
          </w:p>
          <w:p w:rsidR="00736171" w:rsidRPr="007943A8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 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7943A8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</w:tr>
      <w:tr w:rsidR="00736171" w:rsidRPr="00736171" w:rsidTr="00736171">
        <w:trPr>
          <w:trHeight w:val="227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372C56" w:rsidP="00736171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585F2F" w:rsidP="00736171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D2733A" w:rsidP="00CF16AF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422491" w:rsidP="00736171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D2733A" w:rsidP="00CF16AF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F3737D" w:rsidP="00736171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736171" w:rsidRPr="00736171" w:rsidTr="00736171">
        <w:trPr>
          <w:trHeight w:val="87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372C56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585F2F" w:rsidP="00E37A7C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D2733A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422491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D2733A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F3737D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736171" w:rsidRPr="00736171" w:rsidTr="00736171">
        <w:trPr>
          <w:trHeight w:val="418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372C56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585F2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D2733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42249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D2733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F3737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736171" w:rsidRPr="00736171" w:rsidTr="00736171">
        <w:trPr>
          <w:trHeight w:val="323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372C56" w:rsidP="00FC4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585F2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D2733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42249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D2733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F3737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736171" w:rsidRPr="00736171" w:rsidTr="00736171">
        <w:trPr>
          <w:trHeight w:val="171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372C56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585F2F" w:rsidP="00E37A7C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D2733A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422491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D2733A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F3737D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736171" w:rsidRPr="00736171" w:rsidTr="00736171">
        <w:trPr>
          <w:trHeight w:val="277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372C56" w:rsidP="00944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585F2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B4201C" w:rsidP="001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42249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B4201C" w:rsidP="00452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F3737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736171" w:rsidRPr="00736171" w:rsidTr="00736171">
        <w:trPr>
          <w:trHeight w:val="220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372C56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585F2F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B4201C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422491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B4201C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F3737D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736171" w:rsidRPr="00736171" w:rsidTr="00736171">
        <w:trPr>
          <w:trHeight w:val="265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372C56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585F2F" w:rsidP="00154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B4201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42249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B4201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F3737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36171" w:rsidRPr="00736171" w:rsidTr="00736171">
        <w:trPr>
          <w:trHeight w:val="185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736171" w:rsidP="00736171">
            <w:pPr>
              <w:spacing w:after="0" w:line="1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372C56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6 052,9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585F2F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B4201C" w:rsidP="001D3795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422491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B4201C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7943A8" w:rsidRDefault="00F3737D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740B" w:rsidRDefault="00C8740B" w:rsidP="00C874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Общий объем бюджетных ассигнований в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Людково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запланирован: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6 052,9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5 374,0 тыс. рублей, на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4 974,4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что соответствует Приложениям № 3,4 «Ведомственная структура расходов бюджета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Людково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Приложениям №5,6 «Распределение бюджетных ассигнований бюджета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Людково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</w:t>
      </w:r>
      <w:proofErr w:type="gram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разделам, подразделам,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 подгруппам видов расходов классификации расходов бюджетов» и Приложениям № 7,8 «Распределение бюджетных ассигнований бюджета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Людково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видов расходов классификации расходов бюджетов»  к проекту решения о бюджете.</w:t>
      </w:r>
      <w:proofErr w:type="gramEnd"/>
    </w:p>
    <w:p w:rsidR="00C8740B" w:rsidRPr="00992452" w:rsidRDefault="00C8740B" w:rsidP="00C874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740B" w:rsidRPr="00992452" w:rsidRDefault="00736171" w:rsidP="00C874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740B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расходов про</w:t>
      </w:r>
      <w:r w:rsidR="00C8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екта решения о бюджете на 2024</w:t>
      </w:r>
      <w:r w:rsidR="00C8740B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диаграммой № 2:</w:t>
      </w:r>
    </w:p>
    <w:p w:rsidR="00C8740B" w:rsidRDefault="00C8740B" w:rsidP="00C874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Диаграмма №2 </w:t>
      </w:r>
    </w:p>
    <w:p w:rsidR="00736171" w:rsidRPr="00C8740B" w:rsidRDefault="00C8740B" w:rsidP="00C8740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2AB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36571" cy="2485696"/>
            <wp:effectExtent l="19050" t="0" r="26079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6171" w:rsidRPr="00736171" w:rsidRDefault="00736171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736171" w:rsidRDefault="0073617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27FC3" w:rsidRDefault="00736171" w:rsidP="007361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сравнительном анализе функциональной структуры расходов установлено:</w:t>
      </w:r>
    </w:p>
    <w:p w:rsidR="00A53F48" w:rsidRPr="00D27FC3" w:rsidRDefault="003575DE" w:rsidP="00736171">
      <w:pPr>
        <w:widowControl w:val="0"/>
        <w:numPr>
          <w:ilvl w:val="0"/>
          <w:numId w:val="29"/>
        </w:numPr>
        <w:tabs>
          <w:tab w:val="clear" w:pos="720"/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36171" w:rsidRPr="00D2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первом месте - бюджетные ассигнования, направляемые на исполнение </w:t>
      </w:r>
    </w:p>
    <w:p w:rsidR="00736171" w:rsidRPr="00C75757" w:rsidRDefault="00736171" w:rsidP="00A53F48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расходных обязательств в области «</w:t>
      </w:r>
      <w:r w:rsidR="003575DE" w:rsidRPr="00D2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Общегосударственные вопросы</w:t>
      </w:r>
      <w:r w:rsidRPr="00D2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Доля данных расходов в общей сумме расходов бюджета сельского поселения на</w:t>
      </w:r>
      <w:r w:rsidR="00D27FC3" w:rsidRPr="00D2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="003575DE" w:rsidRPr="00D2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D27FC3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42,7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на 202</w:t>
      </w:r>
      <w:r w:rsidR="00D27FC3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D27FC3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48,1</w:t>
      </w:r>
      <w:r w:rsidR="00313073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на</w:t>
      </w:r>
      <w:r w:rsidR="00D27FC3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2026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D27FC3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52,0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A53F48" w:rsidRPr="00C75757" w:rsidRDefault="00736171" w:rsidP="00736171">
      <w:pPr>
        <w:widowControl w:val="0"/>
        <w:numPr>
          <w:ilvl w:val="0"/>
          <w:numId w:val="29"/>
        </w:numPr>
        <w:tabs>
          <w:tab w:val="clear" w:pos="720"/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место по объему расходов бюджета сельского поселения занимают </w:t>
      </w:r>
    </w:p>
    <w:p w:rsidR="00736171" w:rsidRPr="00C75757" w:rsidRDefault="00736171" w:rsidP="00A53F48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 средства, направляемые на исполнение расходных обязательств в области «</w:t>
      </w:r>
      <w:r w:rsidR="003575DE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Жилищно-коммунальное хозяйство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Доля данных расходов в общей сумме расходов бюджета на 202</w:t>
      </w:r>
      <w:r w:rsidR="00D27FC3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 и на плановый период 2025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5DE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27FC3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3575DE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 </w:t>
      </w:r>
      <w:r w:rsidR="00D27FC3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32,7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D27FC3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26,7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D27FC3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26,4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соответственно.</w:t>
      </w:r>
    </w:p>
    <w:p w:rsidR="00A53F48" w:rsidRPr="00C75757" w:rsidRDefault="003575DE" w:rsidP="00736171">
      <w:pPr>
        <w:widowControl w:val="0"/>
        <w:numPr>
          <w:ilvl w:val="0"/>
          <w:numId w:val="29"/>
        </w:numPr>
        <w:tabs>
          <w:tab w:val="clear" w:pos="720"/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36171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ретье место в структуре расходов бюджета сельского поселения, </w:t>
      </w:r>
    </w:p>
    <w:p w:rsidR="00D27FC3" w:rsidRPr="00C75757" w:rsidRDefault="00736171" w:rsidP="00D27FC3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приходится на бюджетные ассигнования, направляемые на исполнение расходных обязательств в области «</w:t>
      </w:r>
      <w:r w:rsidR="00D27FC3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 кинематография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D27FC3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данных расходов в общей сумме расходов бюджета на 2024 год и на плановый период 2025 и 2026 годов составит 15,7%, 10,6%, 11,4% соответственно.</w:t>
      </w:r>
    </w:p>
    <w:p w:rsidR="00736171" w:rsidRPr="00C75757" w:rsidRDefault="00D27FC3" w:rsidP="00D27FC3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36171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распределение бюджетных ассигнований бюджета сельского поселения на функционирование </w:t>
      </w:r>
      <w:r w:rsidR="0056402B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общегосударственных вопросов</w:t>
      </w:r>
      <w:r w:rsidR="00736171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приоритетным в период 2024 – 2026</w:t>
      </w:r>
      <w:r w:rsidR="00736171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 </w:t>
      </w:r>
    </w:p>
    <w:p w:rsidR="00736171" w:rsidRPr="00C75757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C75757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бюджетных ассигнований на реализацию мероприятий по группам видов расходов на 202</w:t>
      </w:r>
      <w:r w:rsidR="00D27FC3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2026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показано в таблице № 7.</w:t>
      </w:r>
    </w:p>
    <w:p w:rsidR="00730793" w:rsidRDefault="00730793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0793" w:rsidRDefault="00730793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71" w:rsidRPr="00736171" w:rsidRDefault="00736171" w:rsidP="0073079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Таблица № 7</w:t>
      </w:r>
    </w:p>
    <w:tbl>
      <w:tblPr>
        <w:tblW w:w="0" w:type="auto"/>
        <w:tblCellSpacing w:w="0" w:type="dxa"/>
        <w:tblInd w:w="103" w:type="dxa"/>
        <w:tblLook w:val="04A0"/>
      </w:tblPr>
      <w:tblGrid>
        <w:gridCol w:w="868"/>
        <w:gridCol w:w="3138"/>
        <w:gridCol w:w="972"/>
        <w:gridCol w:w="750"/>
        <w:gridCol w:w="1044"/>
        <w:gridCol w:w="835"/>
        <w:gridCol w:w="1045"/>
        <w:gridCol w:w="835"/>
      </w:tblGrid>
      <w:tr w:rsidR="00736171" w:rsidRPr="00C75757" w:rsidTr="0086301E">
        <w:trPr>
          <w:trHeight w:val="220"/>
          <w:tblCellSpacing w:w="0" w:type="dxa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</w:t>
            </w:r>
          </w:p>
          <w:p w:rsidR="0086301E" w:rsidRPr="00C75757" w:rsidRDefault="0086301E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группы вида расходов</w:t>
            </w:r>
          </w:p>
          <w:p w:rsidR="0086301E" w:rsidRPr="00C75757" w:rsidRDefault="0086301E" w:rsidP="0086301E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D27FC3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8B697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D27FC3"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8B697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D27FC3"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736171" w:rsidRPr="00C75757" w:rsidTr="0086301E">
        <w:trPr>
          <w:trHeight w:val="1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C75757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C75757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C75757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  руб.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C75757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C75757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C75757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</w:tr>
      <w:tr w:rsidR="00736171" w:rsidRPr="00C75757" w:rsidTr="00736171">
        <w:trPr>
          <w:trHeight w:val="1348"/>
          <w:tblCellSpacing w:w="0" w:type="dxa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597A6A" w:rsidP="00A04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2 310,4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9F445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E339D5" w:rsidP="002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2 310,4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9F4453" w:rsidP="00FC6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E339D5" w:rsidP="00417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2 310,4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D432B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</w:tr>
      <w:tr w:rsidR="00736171" w:rsidRPr="00C75757" w:rsidTr="00736171">
        <w:trPr>
          <w:trHeight w:val="354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097450" w:rsidP="00A04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2 369,1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9F445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B0487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2 070,2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9F445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B0487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1 670,6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D432B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736171" w:rsidRPr="00C75757" w:rsidTr="00736171">
        <w:trPr>
          <w:trHeight w:val="300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09745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9F445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6A0A26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9F445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6A0A26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D432BD" w:rsidP="0013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736171" w:rsidRPr="00C75757" w:rsidTr="00736171">
        <w:trPr>
          <w:trHeight w:val="300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E341C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1 183,6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9F445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6A0A26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9F445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6A0A26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D432B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736171" w:rsidRPr="00C75757" w:rsidTr="00736171">
        <w:trPr>
          <w:trHeight w:val="325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E341CC" w:rsidP="00A76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9F445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6A0A26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9F4453" w:rsidP="00FC6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6A0A26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D432B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736171" w:rsidRPr="00C75757" w:rsidTr="00736171">
        <w:trPr>
          <w:trHeight w:val="238"/>
          <w:tblCellSpacing w:w="0" w:type="dxa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597A6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6 052,9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9F445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6A0A26" w:rsidP="008D4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5 374,0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9F445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6A0A26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4 974,4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C75757" w:rsidRDefault="00D432B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C75757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C75757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 из таблицы № 7, в 202</w:t>
      </w:r>
      <w:r w:rsidR="00C75757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4-2026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 наибольшую долю в расходах имеют расходы, связанные с </w:t>
      </w:r>
      <w:r w:rsidR="004D02F7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расходами на </w:t>
      </w:r>
      <w:r w:rsidR="00DC5ACD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закупку товаров, работ и услуг для государственных (муниципальных) нужд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39,1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38,5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33,6</w:t>
      </w:r>
      <w:r w:rsidR="00C75757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соответственно) и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757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38,2</w:t>
      </w:r>
      <w:r w:rsidR="00C75757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43,0</w:t>
      </w:r>
      <w:r w:rsidR="00C75757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46,4</w:t>
      </w:r>
      <w:r w:rsidR="00C75757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соответственно)</w:t>
      </w:r>
      <w:r w:rsid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5757"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наименьшую (менее 1,0%) </w:t>
      </w:r>
      <w:r w:rsid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расходы</w:t>
      </w:r>
      <w:proofErr w:type="gramEnd"/>
      <w:r w:rsid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иным бюджетным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ассигнования</w:t>
      </w:r>
      <w:r w:rsid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7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6171" w:rsidRPr="00736171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BE459A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муниципальных программ </w:t>
      </w:r>
      <w:r w:rsidR="00091E95" w:rsidRPr="00BE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BE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091E95" w:rsidRPr="00BE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DA7D63" w:rsidRPr="00BE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Людково</w:t>
      </w:r>
      <w:proofErr w:type="spellEnd"/>
      <w:r w:rsidRPr="00BE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59A" w:rsidRPr="00992452" w:rsidRDefault="00BE459A" w:rsidP="00BE45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бюджета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осуществлено на основе программно-целевого метода планирования расходов бюджета.</w:t>
      </w:r>
    </w:p>
    <w:p w:rsidR="00BE459A" w:rsidRPr="00992452" w:rsidRDefault="00BE459A" w:rsidP="00BE45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2 статьи 179 БК РФ Проектом решения о бюджете 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BE459A" w:rsidRDefault="00BE459A" w:rsidP="00BE4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планирует финансирование одной муниципальной программы.</w:t>
      </w:r>
    </w:p>
    <w:p w:rsidR="00BE459A" w:rsidRPr="00992452" w:rsidRDefault="00BE459A" w:rsidP="00BE459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8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628"/>
        <w:gridCol w:w="3204"/>
        <w:gridCol w:w="992"/>
        <w:gridCol w:w="992"/>
        <w:gridCol w:w="992"/>
        <w:gridCol w:w="887"/>
        <w:gridCol w:w="928"/>
        <w:gridCol w:w="849"/>
      </w:tblGrid>
      <w:tr w:rsidR="00BE459A" w:rsidRPr="00992452" w:rsidTr="00A34BAC">
        <w:trPr>
          <w:trHeight w:val="200"/>
          <w:tblCellSpacing w:w="0" w:type="dxa"/>
        </w:trPr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459A" w:rsidRPr="00992452" w:rsidRDefault="00BE459A" w:rsidP="00A34B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459A" w:rsidRPr="00992452" w:rsidRDefault="00BE459A" w:rsidP="00A34BAC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программы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</w:tr>
      <w:tr w:rsidR="00BE459A" w:rsidRPr="00992452" w:rsidTr="00A34BAC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59A" w:rsidRPr="00992452" w:rsidRDefault="00BE459A" w:rsidP="00A3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59A" w:rsidRPr="00992452" w:rsidRDefault="00BE459A" w:rsidP="00A3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</w:tr>
      <w:tr w:rsidR="00BE459A" w:rsidRPr="00992452" w:rsidTr="00A34BAC">
        <w:trPr>
          <w:trHeight w:val="1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E459A" w:rsidRPr="00992452" w:rsidTr="00D2103D">
        <w:trPr>
          <w:trHeight w:val="1225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D2103D" w:rsidRDefault="00BE459A" w:rsidP="00A34B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программы в том числе: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«Устойчивое развитие территории муниципального образования сельс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кого поселения «Деревня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Людково</w:t>
            </w:r>
            <w:proofErr w:type="spellEnd"/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5 963,2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960E94" w:rsidP="00A34B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5 275,2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960E94" w:rsidP="00A34B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4 866,2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960E94" w:rsidP="00A34B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BE459A" w:rsidRPr="00992452" w:rsidTr="00A34BAC">
        <w:trPr>
          <w:trHeight w:val="131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3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2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92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расходы федеральных органов исполнительной власти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960E94" w:rsidP="00A34BAC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960E94" w:rsidP="00A34BAC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960E94" w:rsidP="00A34BAC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BE459A" w:rsidRPr="00992452" w:rsidTr="00A34BAC">
        <w:trPr>
          <w:trHeight w:val="223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2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59A" w:rsidRPr="00992452" w:rsidRDefault="00BE459A" w:rsidP="00A34BAC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59A" w:rsidRPr="00992452" w:rsidRDefault="00BE459A" w:rsidP="00A34BAC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59A" w:rsidRPr="00992452" w:rsidRDefault="00BE459A" w:rsidP="00A34BAC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5 374,0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59A" w:rsidRPr="00992452" w:rsidRDefault="00BE459A" w:rsidP="00A34BAC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59A" w:rsidRPr="00992452" w:rsidRDefault="00BE459A" w:rsidP="00A34BAC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4 974,4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59A" w:rsidRPr="00992452" w:rsidRDefault="00BE459A" w:rsidP="00A34BAC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BE459A" w:rsidRPr="00992452" w:rsidRDefault="00BE459A" w:rsidP="00BE45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59A" w:rsidRPr="00992452" w:rsidRDefault="00BE459A" w:rsidP="00BE45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 видно из таблицы №8, расходы на реализацию муниципальной  программы в объеме расходов бюджета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E560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Людково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2024, 2025 и 2026 годах </w:t>
      </w:r>
      <w:r w:rsidR="00E5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98,5%, 98,2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E5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97,8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соответственно.</w:t>
      </w:r>
    </w:p>
    <w:p w:rsidR="00BE459A" w:rsidRPr="00992452" w:rsidRDefault="00BE459A" w:rsidP="00BE45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непрограмных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расходах предусматриваются средства федерального бюджета на осуществление первичного воинского учета на территориях, где отсутству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военные комиссариаты.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они определены в сумме  </w:t>
      </w:r>
      <w:r w:rsidR="00E5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89 696,00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на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E5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98 868,00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на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E5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108 195,00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BE459A" w:rsidRPr="00992452" w:rsidRDefault="00BE459A" w:rsidP="00BE45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59A" w:rsidRPr="00992452" w:rsidRDefault="00BE459A" w:rsidP="00BE45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Расходная часть бюджета сформирована в рамках МП «Устойчивое развитие территории муниципального образования сельского поселения «Дер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евня </w:t>
      </w:r>
      <w:proofErr w:type="spellStart"/>
      <w:r w:rsidR="00A34B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Людково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ее объем в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составляет </w:t>
      </w:r>
      <w:r w:rsidR="00A3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5 963,2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A3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5 275,2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A3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4 866,2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BE459A" w:rsidRPr="00992452" w:rsidRDefault="00BE459A" w:rsidP="007307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программных мероприятий МП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«Устойчивое развитие территории муниципального образования сельского поселения «Деревня </w:t>
      </w:r>
      <w:proofErr w:type="spellStart"/>
      <w:r w:rsidR="00A34B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Людково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E459A" w:rsidRPr="00730793" w:rsidRDefault="00BE459A" w:rsidP="00BE459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№9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643"/>
        <w:gridCol w:w="3533"/>
        <w:gridCol w:w="847"/>
        <w:gridCol w:w="851"/>
        <w:gridCol w:w="967"/>
        <w:gridCol w:w="845"/>
        <w:gridCol w:w="937"/>
        <w:gridCol w:w="849"/>
      </w:tblGrid>
      <w:tr w:rsidR="00BE459A" w:rsidRPr="00992452" w:rsidTr="00A34BAC">
        <w:trPr>
          <w:trHeight w:val="200"/>
          <w:tblCellSpacing w:w="0" w:type="dxa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459A" w:rsidRPr="00992452" w:rsidRDefault="00BE459A" w:rsidP="00A34B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459A" w:rsidRPr="00992452" w:rsidRDefault="00BE459A" w:rsidP="00A34BAC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</w:tr>
      <w:tr w:rsidR="00BE459A" w:rsidRPr="00992452" w:rsidTr="00A34BAC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59A" w:rsidRPr="00992452" w:rsidRDefault="00BE459A" w:rsidP="00A3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59A" w:rsidRPr="00992452" w:rsidRDefault="00BE459A" w:rsidP="00A3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</w:tr>
      <w:tr w:rsidR="00BE459A" w:rsidRPr="00992452" w:rsidTr="00A34BAC">
        <w:trPr>
          <w:trHeight w:val="1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E459A" w:rsidRPr="00992452" w:rsidTr="00A34BAC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местного самоуправления»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FD5E52" w:rsidRDefault="00A34BAC" w:rsidP="00A34BAC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FD5E52" w:rsidRDefault="00751266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FD5E52" w:rsidRDefault="004707FE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FD5E52" w:rsidRDefault="00460280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FD5E52" w:rsidRDefault="004707FE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2 380,7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FD5E52" w:rsidRDefault="00223CDD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</w:tr>
      <w:tr w:rsidR="00A34BAC" w:rsidRPr="00992452" w:rsidTr="00A34BAC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992452" w:rsidRDefault="00A34BAC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992452" w:rsidRDefault="00A34BAC" w:rsidP="00A34BAC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«Строительство, ремонт инженерных сетей и автодорог»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Default="00A34BAC" w:rsidP="00A34BAC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751266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4707FE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460280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4707FE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223CDD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34BAC" w:rsidRPr="00992452" w:rsidTr="00A34BAC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Default="00A34BAC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Default="00A34BAC" w:rsidP="00A34BAC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«Организация безопасности»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Default="00A34BAC" w:rsidP="00A34BAC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751266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4707FE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460280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4707FE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223CDD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34BAC" w:rsidRPr="00992452" w:rsidTr="00A34BAC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Default="00A34BAC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992452" w:rsidRDefault="00A34BAC" w:rsidP="00A34BAC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«Содержание жилого фонда»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Default="00A34BAC" w:rsidP="00A34BAC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751266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4707FE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460280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4707FE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223CDD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A34BAC" w:rsidRPr="00992452" w:rsidTr="00A34BAC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Default="00A34BAC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Default="00A34BAC" w:rsidP="00A34BAC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«Строительство, ремонт и содержание инженерных сетей в коммунальном хозяйстве»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Default="002F1C80" w:rsidP="00A34BAC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751266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47497A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460280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47497A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4BAC" w:rsidRPr="00FD5E52" w:rsidRDefault="00223CDD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2F1C80" w:rsidRPr="00992452" w:rsidTr="00A34BAC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F1C80" w:rsidRDefault="002F1C80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F1C80" w:rsidRDefault="002F1C80" w:rsidP="00A34BAC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F1C80" w:rsidRDefault="002F1C80" w:rsidP="00A34BAC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1 183,</w:t>
            </w:r>
            <w:r w:rsidR="00D2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F1C80" w:rsidRPr="00FD5E52" w:rsidRDefault="00751266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F1C80" w:rsidRPr="00FD5E52" w:rsidRDefault="0047497A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F1C80" w:rsidRPr="00FD5E52" w:rsidRDefault="00460280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F1C80" w:rsidRPr="00FD5E52" w:rsidRDefault="0047497A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F1C80" w:rsidRPr="00FD5E52" w:rsidRDefault="00223CDD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BE459A" w:rsidRPr="00992452" w:rsidTr="00A34BAC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2F1C80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BE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2F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благоустройства населенных пунктов сельского поселения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Default="002F1C80" w:rsidP="00A34BAC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1 797,2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FD5E52" w:rsidRDefault="00751266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FD5E52" w:rsidRDefault="0047497A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1 278,4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FD5E52" w:rsidRDefault="00460280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FD5E52" w:rsidRDefault="0047497A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1 157,1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FD5E52" w:rsidRDefault="00223CDD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</w:tr>
      <w:tr w:rsidR="00BE459A" w:rsidRPr="00992452" w:rsidTr="00A34BAC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Default="002F1C80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BE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«Социальная политика»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Default="002F1C80" w:rsidP="00A34BAC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FD5E52" w:rsidRDefault="00751266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FD5E52" w:rsidRDefault="0047497A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FD5E52" w:rsidRDefault="00460280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FD5E52" w:rsidRDefault="0047497A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FD5E52" w:rsidRDefault="00223CDD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BE459A" w:rsidRPr="00992452" w:rsidTr="00A34BAC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BE459A" w:rsidP="00A34BAC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D2103D" w:rsidP="00A34BAC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5 963,2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751266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47497A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5 275,2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460280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47497A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4 866,2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459A" w:rsidRPr="00992452" w:rsidRDefault="00223CDD" w:rsidP="00A34BA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FF3E41" w:rsidRDefault="00FF3E41" w:rsidP="007307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91E" w:rsidRPr="00992452" w:rsidRDefault="0005591E" w:rsidP="0005591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</w:p>
    <w:p w:rsidR="0005591E" w:rsidRPr="00992452" w:rsidRDefault="0005591E" w:rsidP="0005591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591E" w:rsidRPr="00992452" w:rsidRDefault="0005591E" w:rsidP="0005591E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соответствует требованиям бюджетного законодательства.</w:t>
      </w:r>
    </w:p>
    <w:p w:rsidR="0005591E" w:rsidRPr="00992452" w:rsidRDefault="0005591E" w:rsidP="0005591E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параметры и показатели проекта решения о бюджете МО СП «Деревня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 и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достоверны и соответствуют документам, предоставленным с проектом решения о бюджете.</w:t>
      </w:r>
    </w:p>
    <w:p w:rsidR="0005591E" w:rsidRPr="00992452" w:rsidRDefault="0005591E" w:rsidP="0005591E">
      <w:pPr>
        <w:pStyle w:val="a4"/>
        <w:widowControl w:val="0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Представленный для проведения экспертизы проект решения о бюджете 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05591E" w:rsidRPr="00992452" w:rsidRDefault="0005591E" w:rsidP="0005591E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05591E" w:rsidRPr="00992452" w:rsidRDefault="0005591E" w:rsidP="0005591E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общий объем доходов бюджета сельского поселения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6 052,9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   числе объем безвозмездных поступлений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3 098,9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05591E" w:rsidRPr="00992452" w:rsidRDefault="0005591E" w:rsidP="0005591E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 общий объем расходов бюджета сельского поселения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6 052,9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05591E" w:rsidRPr="00992452" w:rsidRDefault="0005591E" w:rsidP="0005591E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 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дефицит (</w:t>
      </w:r>
      <w:proofErr w:type="spellStart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профицит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в бюджете МО СП «Деревня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отсутствует.</w:t>
      </w:r>
    </w:p>
    <w:p w:rsidR="0005591E" w:rsidRPr="00992452" w:rsidRDefault="0005591E" w:rsidP="0005591E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2025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05591E" w:rsidRPr="00992452" w:rsidRDefault="0005591E" w:rsidP="0005591E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общий объем доходов бюджета сельского поселения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5 496,2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      числе объем безвозмездных поступлений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2 641,2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05591E" w:rsidRPr="00992452" w:rsidRDefault="0005591E" w:rsidP="0005591E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общий объем расходов бюджета сельского поселения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5 496,2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тыс. рублей, в том числе условно утверждаемые расходы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122,2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05591E" w:rsidRPr="00992452" w:rsidRDefault="0005591E" w:rsidP="0005591E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дефицит (</w:t>
      </w:r>
      <w:proofErr w:type="spellStart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профицит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в бюджете МО СП «Деревня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отсутствует.</w:t>
      </w:r>
    </w:p>
    <w:p w:rsidR="0005591E" w:rsidRPr="00992452" w:rsidRDefault="0005591E" w:rsidP="0005591E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2026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05591E" w:rsidRPr="00992452" w:rsidRDefault="0005591E" w:rsidP="0005591E">
      <w:pPr>
        <w:widowControl w:val="0"/>
        <w:tabs>
          <w:tab w:val="left" w:pos="708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общий объем доходов бюджета сельского поселения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5 218,8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рублей, в том числе объем безвозмездных поступлений в сумме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2 362,8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05591E" w:rsidRPr="00992452" w:rsidRDefault="0005591E" w:rsidP="0005591E">
      <w:pPr>
        <w:widowControl w:val="0"/>
        <w:tabs>
          <w:tab w:val="left" w:pos="708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общий объем расходов бюджета сельского поселения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5 218,8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условно утверждаемые расходы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244,4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05591E" w:rsidRPr="00992452" w:rsidRDefault="0005591E" w:rsidP="0005591E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-дефицит (</w:t>
      </w:r>
      <w:proofErr w:type="spellStart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профицит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в бюджете МО СП «Деревня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отсутствует.</w:t>
      </w:r>
    </w:p>
    <w:p w:rsidR="0005591E" w:rsidRPr="00992452" w:rsidRDefault="0005591E" w:rsidP="0005591E">
      <w:pPr>
        <w:widowControl w:val="0"/>
        <w:tabs>
          <w:tab w:val="left" w:pos="708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4.  Доходы бюджета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05591E" w:rsidRDefault="0005591E" w:rsidP="0005591E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5. Параметры доходов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определены по нормативам отчислений от федеральных, региональных налогов и отдельных видов неналоговых доходов в соответствии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и областным бюджетным законодательством.</w:t>
      </w:r>
    </w:p>
    <w:p w:rsidR="0005591E" w:rsidRPr="00992452" w:rsidRDefault="0005591E" w:rsidP="0005591E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6. Расходы, отраженные в Проекте решения о бюджете, отнесены к 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статьи 21 БК РФ.</w:t>
      </w:r>
    </w:p>
    <w:p w:rsidR="0005591E" w:rsidRDefault="0005591E" w:rsidP="0005591E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7. Установленный Проектом решения о бюджете резервный фонд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азмере 10,0 тыс. рублей, на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установлен 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азмере 10,0 тыс. рублей, на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10,0 тыс. рубле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5591E" w:rsidRPr="00992452" w:rsidRDefault="0005591E" w:rsidP="000559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591E" w:rsidRPr="00992452" w:rsidRDefault="0005591E" w:rsidP="000559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p w:rsidR="0005591E" w:rsidRPr="002E19AF" w:rsidRDefault="0005591E" w:rsidP="00055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проведенной экспертизы проекта Решения «О бюджете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КСО МР «Мосальский район» рекомендует Сельской Думе принять проект Решения «О бюджете муниципального образования сельского посе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«Деревня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годов».</w:t>
      </w:r>
      <w:proofErr w:type="gramEnd"/>
    </w:p>
    <w:p w:rsidR="0005591E" w:rsidRPr="00992452" w:rsidRDefault="0005591E" w:rsidP="0005591E">
      <w:pPr>
        <w:widowControl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Заключение направлено в Сельскую Думу муниципального образования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Людково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5591E" w:rsidRPr="00992452" w:rsidRDefault="0005591E" w:rsidP="000559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7496" w:rsidRPr="00607496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927725" cy="14452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B65" w:rsidRDefault="00854B65"/>
    <w:p w:rsidR="00FA2724" w:rsidRDefault="00FA2724"/>
    <w:sectPr w:rsidR="00FA2724" w:rsidSect="00FF3E41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3324"/>
    <w:multiLevelType w:val="multilevel"/>
    <w:tmpl w:val="7930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B6167"/>
    <w:multiLevelType w:val="multilevel"/>
    <w:tmpl w:val="1298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06965"/>
    <w:multiLevelType w:val="multilevel"/>
    <w:tmpl w:val="177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B7571"/>
    <w:multiLevelType w:val="multilevel"/>
    <w:tmpl w:val="812A9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C3084"/>
    <w:multiLevelType w:val="multilevel"/>
    <w:tmpl w:val="086A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26AF4"/>
    <w:multiLevelType w:val="multilevel"/>
    <w:tmpl w:val="B8E6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40A09"/>
    <w:multiLevelType w:val="multilevel"/>
    <w:tmpl w:val="38AA3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57400"/>
    <w:multiLevelType w:val="multilevel"/>
    <w:tmpl w:val="F942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B5B4B"/>
    <w:multiLevelType w:val="multilevel"/>
    <w:tmpl w:val="16A8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77F97"/>
    <w:multiLevelType w:val="multilevel"/>
    <w:tmpl w:val="384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457CD"/>
    <w:multiLevelType w:val="multilevel"/>
    <w:tmpl w:val="152C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F3E41"/>
    <w:multiLevelType w:val="multilevel"/>
    <w:tmpl w:val="ED52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3B7AF9"/>
    <w:multiLevelType w:val="multilevel"/>
    <w:tmpl w:val="056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F243D1"/>
    <w:multiLevelType w:val="multilevel"/>
    <w:tmpl w:val="B56C922E"/>
    <w:lvl w:ilvl="0">
      <w:start w:val="1"/>
      <w:numFmt w:val="decimal"/>
      <w:lvlText w:val="%1."/>
      <w:lvlJc w:val="left"/>
      <w:pPr>
        <w:ind w:left="2073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1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4">
    <w:nsid w:val="30E87091"/>
    <w:multiLevelType w:val="multilevel"/>
    <w:tmpl w:val="FFE2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945C73"/>
    <w:multiLevelType w:val="multilevel"/>
    <w:tmpl w:val="E226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BE3B58"/>
    <w:multiLevelType w:val="hybridMultilevel"/>
    <w:tmpl w:val="ECA4DCE8"/>
    <w:lvl w:ilvl="0" w:tplc="E66C38F8">
      <w:start w:val="1"/>
      <w:numFmt w:val="decimal"/>
      <w:lvlText w:val="%1."/>
      <w:lvlJc w:val="left"/>
      <w:pPr>
        <w:ind w:left="1932" w:hanging="552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7">
    <w:nsid w:val="427241BC"/>
    <w:multiLevelType w:val="multilevel"/>
    <w:tmpl w:val="0BCE1E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772088"/>
    <w:multiLevelType w:val="multilevel"/>
    <w:tmpl w:val="573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C954E0"/>
    <w:multiLevelType w:val="multilevel"/>
    <w:tmpl w:val="BE962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EE7034"/>
    <w:multiLevelType w:val="multilevel"/>
    <w:tmpl w:val="86E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92101A"/>
    <w:multiLevelType w:val="multilevel"/>
    <w:tmpl w:val="E4620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C9216A"/>
    <w:multiLevelType w:val="multilevel"/>
    <w:tmpl w:val="26560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219A2"/>
    <w:multiLevelType w:val="multilevel"/>
    <w:tmpl w:val="2922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A92C25"/>
    <w:multiLevelType w:val="multilevel"/>
    <w:tmpl w:val="ED52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F85C91"/>
    <w:multiLevelType w:val="multilevel"/>
    <w:tmpl w:val="E7B8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731A78"/>
    <w:multiLevelType w:val="multilevel"/>
    <w:tmpl w:val="4900EB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7E2129"/>
    <w:multiLevelType w:val="multilevel"/>
    <w:tmpl w:val="9E02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23"/>
  </w:num>
  <w:num w:numId="5">
    <w:abstractNumId w:val="1"/>
  </w:num>
  <w:num w:numId="6">
    <w:abstractNumId w:val="0"/>
  </w:num>
  <w:num w:numId="7">
    <w:abstractNumId w:val="24"/>
  </w:num>
  <w:num w:numId="8">
    <w:abstractNumId w:val="21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22"/>
    <w:lvlOverride w:ilvl="0">
      <w:lvl w:ilvl="0">
        <w:numFmt w:val="decimal"/>
        <w:lvlText w:val="%1."/>
        <w:lvlJc w:val="left"/>
      </w:lvl>
    </w:lvlOverride>
  </w:num>
  <w:num w:numId="11">
    <w:abstractNumId w:val="22"/>
    <w:lvlOverride w:ilvl="0">
      <w:lvl w:ilvl="0">
        <w:numFmt w:val="decimal"/>
        <w:lvlText w:val="%1."/>
        <w:lvlJc w:val="left"/>
      </w:lvl>
    </w:lvlOverride>
  </w:num>
  <w:num w:numId="12">
    <w:abstractNumId w:val="22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3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26"/>
    <w:lvlOverride w:ilvl="0">
      <w:lvl w:ilvl="0">
        <w:numFmt w:val="decimal"/>
        <w:lvlText w:val="%1."/>
        <w:lvlJc w:val="left"/>
      </w:lvl>
    </w:lvlOverride>
  </w:num>
  <w:num w:numId="19">
    <w:abstractNumId w:val="26"/>
    <w:lvlOverride w:ilvl="0">
      <w:lvl w:ilvl="0">
        <w:numFmt w:val="decimal"/>
        <w:lvlText w:val="%1."/>
        <w:lvlJc w:val="left"/>
      </w:lvl>
    </w:lvlOverride>
  </w:num>
  <w:num w:numId="20">
    <w:abstractNumId w:val="26"/>
    <w:lvlOverride w:ilvl="0">
      <w:lvl w:ilvl="0">
        <w:numFmt w:val="decimal"/>
        <w:lvlText w:val="%1."/>
        <w:lvlJc w:val="left"/>
      </w:lvl>
    </w:lvlOverride>
  </w:num>
  <w:num w:numId="21">
    <w:abstractNumId w:val="26"/>
    <w:lvlOverride w:ilvl="0">
      <w:lvl w:ilvl="0">
        <w:numFmt w:val="decimal"/>
        <w:lvlText w:val="%1."/>
        <w:lvlJc w:val="left"/>
      </w:lvl>
    </w:lvlOverride>
  </w:num>
  <w:num w:numId="22">
    <w:abstractNumId w:val="26"/>
    <w:lvlOverride w:ilvl="0">
      <w:lvl w:ilvl="0">
        <w:numFmt w:val="decimal"/>
        <w:lvlText w:val="%1."/>
        <w:lvlJc w:val="left"/>
      </w:lvl>
    </w:lvlOverride>
  </w:num>
  <w:num w:numId="23">
    <w:abstractNumId w:val="2"/>
  </w:num>
  <w:num w:numId="24">
    <w:abstractNumId w:val="9"/>
  </w:num>
  <w:num w:numId="25">
    <w:abstractNumId w:val="25"/>
  </w:num>
  <w:num w:numId="26">
    <w:abstractNumId w:val="20"/>
  </w:num>
  <w:num w:numId="27">
    <w:abstractNumId w:val="18"/>
  </w:num>
  <w:num w:numId="28">
    <w:abstractNumId w:val="8"/>
  </w:num>
  <w:num w:numId="29">
    <w:abstractNumId w:val="7"/>
  </w:num>
  <w:num w:numId="30">
    <w:abstractNumId w:val="27"/>
  </w:num>
  <w:num w:numId="31">
    <w:abstractNumId w:val="10"/>
  </w:num>
  <w:num w:numId="32">
    <w:abstractNumId w:val="12"/>
  </w:num>
  <w:num w:numId="33">
    <w:abstractNumId w:val="5"/>
  </w:num>
  <w:num w:numId="34">
    <w:abstractNumId w:val="17"/>
    <w:lvlOverride w:ilvl="0">
      <w:lvl w:ilvl="0">
        <w:numFmt w:val="decimal"/>
        <w:lvlText w:val="%1."/>
        <w:lvlJc w:val="left"/>
      </w:lvl>
    </w:lvlOverride>
  </w:num>
  <w:num w:numId="35">
    <w:abstractNumId w:val="17"/>
    <w:lvlOverride w:ilvl="0">
      <w:lvl w:ilvl="0">
        <w:numFmt w:val="decimal"/>
        <w:lvlText w:val="%1."/>
        <w:lvlJc w:val="left"/>
      </w:lvl>
    </w:lvlOverride>
  </w:num>
  <w:num w:numId="36">
    <w:abstractNumId w:val="17"/>
    <w:lvlOverride w:ilvl="0">
      <w:lvl w:ilvl="0">
        <w:numFmt w:val="decimal"/>
        <w:lvlText w:val="%1."/>
        <w:lvlJc w:val="left"/>
      </w:lvl>
    </w:lvlOverride>
  </w:num>
  <w:num w:numId="37">
    <w:abstractNumId w:val="17"/>
    <w:lvlOverride w:ilvl="0">
      <w:lvl w:ilvl="0">
        <w:numFmt w:val="decimal"/>
        <w:lvlText w:val="%1."/>
        <w:lvlJc w:val="left"/>
      </w:lvl>
    </w:lvlOverride>
  </w:num>
  <w:num w:numId="38">
    <w:abstractNumId w:val="17"/>
    <w:lvlOverride w:ilvl="0">
      <w:lvl w:ilvl="0">
        <w:numFmt w:val="decimal"/>
        <w:lvlText w:val="%1."/>
        <w:lvlJc w:val="left"/>
      </w:lvl>
    </w:lvlOverride>
  </w:num>
  <w:num w:numId="39">
    <w:abstractNumId w:val="17"/>
    <w:lvlOverride w:ilvl="0">
      <w:lvl w:ilvl="0">
        <w:numFmt w:val="decimal"/>
        <w:lvlText w:val="%1."/>
        <w:lvlJc w:val="left"/>
      </w:lvl>
    </w:lvlOverride>
  </w:num>
  <w:num w:numId="40">
    <w:abstractNumId w:val="17"/>
    <w:lvlOverride w:ilvl="0">
      <w:lvl w:ilvl="0">
        <w:numFmt w:val="decimal"/>
        <w:lvlText w:val="%1."/>
        <w:lvlJc w:val="left"/>
      </w:lvl>
    </w:lvlOverride>
  </w:num>
  <w:num w:numId="41">
    <w:abstractNumId w:val="4"/>
  </w:num>
  <w:num w:numId="42">
    <w:abstractNumId w:val="11"/>
  </w:num>
  <w:num w:numId="43">
    <w:abstractNumId w:val="13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171"/>
    <w:rsid w:val="00001279"/>
    <w:rsid w:val="00017952"/>
    <w:rsid w:val="000260B7"/>
    <w:rsid w:val="00035468"/>
    <w:rsid w:val="000360A7"/>
    <w:rsid w:val="00042629"/>
    <w:rsid w:val="00045260"/>
    <w:rsid w:val="00045DB0"/>
    <w:rsid w:val="0005591E"/>
    <w:rsid w:val="00057CFC"/>
    <w:rsid w:val="0007798D"/>
    <w:rsid w:val="00087183"/>
    <w:rsid w:val="00091E95"/>
    <w:rsid w:val="00094229"/>
    <w:rsid w:val="00097450"/>
    <w:rsid w:val="000A2B94"/>
    <w:rsid w:val="000D288C"/>
    <w:rsid w:val="000D4727"/>
    <w:rsid w:val="000F12F3"/>
    <w:rsid w:val="00100CD5"/>
    <w:rsid w:val="00126342"/>
    <w:rsid w:val="00127AA9"/>
    <w:rsid w:val="001322C4"/>
    <w:rsid w:val="00132C5A"/>
    <w:rsid w:val="00141E32"/>
    <w:rsid w:val="001479FD"/>
    <w:rsid w:val="00154303"/>
    <w:rsid w:val="00160769"/>
    <w:rsid w:val="0016547C"/>
    <w:rsid w:val="00182115"/>
    <w:rsid w:val="00196331"/>
    <w:rsid w:val="001A2ECD"/>
    <w:rsid w:val="001C415D"/>
    <w:rsid w:val="001C4A08"/>
    <w:rsid w:val="001C58FF"/>
    <w:rsid w:val="001D2265"/>
    <w:rsid w:val="001D314B"/>
    <w:rsid w:val="001D3795"/>
    <w:rsid w:val="002023D1"/>
    <w:rsid w:val="002050C8"/>
    <w:rsid w:val="00215305"/>
    <w:rsid w:val="00217B2E"/>
    <w:rsid w:val="0022015E"/>
    <w:rsid w:val="00223CDD"/>
    <w:rsid w:val="0024124E"/>
    <w:rsid w:val="00241C03"/>
    <w:rsid w:val="00243E60"/>
    <w:rsid w:val="002605D2"/>
    <w:rsid w:val="002664EE"/>
    <w:rsid w:val="0028067E"/>
    <w:rsid w:val="00280D5C"/>
    <w:rsid w:val="0028311C"/>
    <w:rsid w:val="002917F9"/>
    <w:rsid w:val="0029299F"/>
    <w:rsid w:val="002963DA"/>
    <w:rsid w:val="002D237F"/>
    <w:rsid w:val="002E1B26"/>
    <w:rsid w:val="002F1C80"/>
    <w:rsid w:val="0030013A"/>
    <w:rsid w:val="00302D71"/>
    <w:rsid w:val="00313012"/>
    <w:rsid w:val="00313073"/>
    <w:rsid w:val="0031419F"/>
    <w:rsid w:val="00335789"/>
    <w:rsid w:val="00344759"/>
    <w:rsid w:val="003549C1"/>
    <w:rsid w:val="003575DE"/>
    <w:rsid w:val="0037086A"/>
    <w:rsid w:val="00372C56"/>
    <w:rsid w:val="00373901"/>
    <w:rsid w:val="00382A88"/>
    <w:rsid w:val="003911D0"/>
    <w:rsid w:val="00395070"/>
    <w:rsid w:val="003A1457"/>
    <w:rsid w:val="003A18AF"/>
    <w:rsid w:val="003A1E75"/>
    <w:rsid w:val="003A67E3"/>
    <w:rsid w:val="003A729D"/>
    <w:rsid w:val="003A7C3D"/>
    <w:rsid w:val="003B268E"/>
    <w:rsid w:val="003B4707"/>
    <w:rsid w:val="003E044D"/>
    <w:rsid w:val="003E38A7"/>
    <w:rsid w:val="003F1C08"/>
    <w:rsid w:val="003F2D23"/>
    <w:rsid w:val="00405B90"/>
    <w:rsid w:val="00417BDA"/>
    <w:rsid w:val="00422491"/>
    <w:rsid w:val="004250FC"/>
    <w:rsid w:val="00443A54"/>
    <w:rsid w:val="0045152B"/>
    <w:rsid w:val="00451CE9"/>
    <w:rsid w:val="0045222A"/>
    <w:rsid w:val="00457680"/>
    <w:rsid w:val="00460280"/>
    <w:rsid w:val="004707FE"/>
    <w:rsid w:val="0047497A"/>
    <w:rsid w:val="00477018"/>
    <w:rsid w:val="00493B96"/>
    <w:rsid w:val="00494918"/>
    <w:rsid w:val="0049579E"/>
    <w:rsid w:val="00497433"/>
    <w:rsid w:val="004B365F"/>
    <w:rsid w:val="004B5C58"/>
    <w:rsid w:val="004C7AAB"/>
    <w:rsid w:val="004D02F7"/>
    <w:rsid w:val="004D1B77"/>
    <w:rsid w:val="004D3AA5"/>
    <w:rsid w:val="004E3B6C"/>
    <w:rsid w:val="004F43B7"/>
    <w:rsid w:val="00504B67"/>
    <w:rsid w:val="0050584E"/>
    <w:rsid w:val="0050631F"/>
    <w:rsid w:val="0052476B"/>
    <w:rsid w:val="00540506"/>
    <w:rsid w:val="00555089"/>
    <w:rsid w:val="00561F26"/>
    <w:rsid w:val="0056402B"/>
    <w:rsid w:val="00564F24"/>
    <w:rsid w:val="005656A3"/>
    <w:rsid w:val="00566000"/>
    <w:rsid w:val="00581AB3"/>
    <w:rsid w:val="00585F2F"/>
    <w:rsid w:val="0058701D"/>
    <w:rsid w:val="00591EBF"/>
    <w:rsid w:val="005965AC"/>
    <w:rsid w:val="00597A6A"/>
    <w:rsid w:val="005A721D"/>
    <w:rsid w:val="005A7E22"/>
    <w:rsid w:val="005B6D87"/>
    <w:rsid w:val="005D077D"/>
    <w:rsid w:val="005D2B6C"/>
    <w:rsid w:val="005D40D0"/>
    <w:rsid w:val="005D4CF0"/>
    <w:rsid w:val="005F15F3"/>
    <w:rsid w:val="005F56E7"/>
    <w:rsid w:val="006063F1"/>
    <w:rsid w:val="00607496"/>
    <w:rsid w:val="00615476"/>
    <w:rsid w:val="00640D65"/>
    <w:rsid w:val="00642859"/>
    <w:rsid w:val="00645784"/>
    <w:rsid w:val="0065199F"/>
    <w:rsid w:val="00652E4A"/>
    <w:rsid w:val="00660D1C"/>
    <w:rsid w:val="006742CE"/>
    <w:rsid w:val="00675586"/>
    <w:rsid w:val="00684136"/>
    <w:rsid w:val="0068602A"/>
    <w:rsid w:val="006A0A26"/>
    <w:rsid w:val="006B7D9D"/>
    <w:rsid w:val="006C3A5E"/>
    <w:rsid w:val="006D21EC"/>
    <w:rsid w:val="006E27B5"/>
    <w:rsid w:val="006E28BD"/>
    <w:rsid w:val="006F54D1"/>
    <w:rsid w:val="007031B6"/>
    <w:rsid w:val="00707F47"/>
    <w:rsid w:val="00720ED8"/>
    <w:rsid w:val="0072402C"/>
    <w:rsid w:val="00730793"/>
    <w:rsid w:val="00733E54"/>
    <w:rsid w:val="00736171"/>
    <w:rsid w:val="00742215"/>
    <w:rsid w:val="00742BB4"/>
    <w:rsid w:val="00751266"/>
    <w:rsid w:val="007522FF"/>
    <w:rsid w:val="007558BA"/>
    <w:rsid w:val="007632E4"/>
    <w:rsid w:val="00763C6A"/>
    <w:rsid w:val="00764908"/>
    <w:rsid w:val="00787126"/>
    <w:rsid w:val="007943A8"/>
    <w:rsid w:val="00795CEE"/>
    <w:rsid w:val="00795DD0"/>
    <w:rsid w:val="007A3B0F"/>
    <w:rsid w:val="007A4C97"/>
    <w:rsid w:val="007B7064"/>
    <w:rsid w:val="007C3311"/>
    <w:rsid w:val="007C393F"/>
    <w:rsid w:val="007C6192"/>
    <w:rsid w:val="007D3FD9"/>
    <w:rsid w:val="007F3A0B"/>
    <w:rsid w:val="0080610B"/>
    <w:rsid w:val="008133D6"/>
    <w:rsid w:val="00815D38"/>
    <w:rsid w:val="00816661"/>
    <w:rsid w:val="00824C47"/>
    <w:rsid w:val="00825AB6"/>
    <w:rsid w:val="008329AD"/>
    <w:rsid w:val="008462FA"/>
    <w:rsid w:val="00854B65"/>
    <w:rsid w:val="0086301E"/>
    <w:rsid w:val="008709E1"/>
    <w:rsid w:val="00877899"/>
    <w:rsid w:val="008834B7"/>
    <w:rsid w:val="0088716A"/>
    <w:rsid w:val="00887F20"/>
    <w:rsid w:val="008907F7"/>
    <w:rsid w:val="00890A0C"/>
    <w:rsid w:val="0089463D"/>
    <w:rsid w:val="008A3258"/>
    <w:rsid w:val="008B1C03"/>
    <w:rsid w:val="008B33FF"/>
    <w:rsid w:val="008B697D"/>
    <w:rsid w:val="008C4B0E"/>
    <w:rsid w:val="008C579B"/>
    <w:rsid w:val="008C57D6"/>
    <w:rsid w:val="008C5F45"/>
    <w:rsid w:val="008C7858"/>
    <w:rsid w:val="008D000F"/>
    <w:rsid w:val="008D00F7"/>
    <w:rsid w:val="008D4CDF"/>
    <w:rsid w:val="008D4F6C"/>
    <w:rsid w:val="008D5262"/>
    <w:rsid w:val="008D6F68"/>
    <w:rsid w:val="008F2D00"/>
    <w:rsid w:val="00901492"/>
    <w:rsid w:val="00901E99"/>
    <w:rsid w:val="00907DB8"/>
    <w:rsid w:val="00914C80"/>
    <w:rsid w:val="0091526A"/>
    <w:rsid w:val="00924C92"/>
    <w:rsid w:val="00935E0C"/>
    <w:rsid w:val="00937A4E"/>
    <w:rsid w:val="00943E94"/>
    <w:rsid w:val="009443B3"/>
    <w:rsid w:val="00960E94"/>
    <w:rsid w:val="00964022"/>
    <w:rsid w:val="00964DFF"/>
    <w:rsid w:val="009659C3"/>
    <w:rsid w:val="00997703"/>
    <w:rsid w:val="009A172C"/>
    <w:rsid w:val="009D26B4"/>
    <w:rsid w:val="009D2F3E"/>
    <w:rsid w:val="009D49F9"/>
    <w:rsid w:val="009D4A5B"/>
    <w:rsid w:val="009F4453"/>
    <w:rsid w:val="00A0454F"/>
    <w:rsid w:val="00A34BAC"/>
    <w:rsid w:val="00A35C8B"/>
    <w:rsid w:val="00A47201"/>
    <w:rsid w:val="00A510D3"/>
    <w:rsid w:val="00A53166"/>
    <w:rsid w:val="00A53F48"/>
    <w:rsid w:val="00A55E20"/>
    <w:rsid w:val="00A57170"/>
    <w:rsid w:val="00A7264A"/>
    <w:rsid w:val="00A763A0"/>
    <w:rsid w:val="00A8024D"/>
    <w:rsid w:val="00A81E43"/>
    <w:rsid w:val="00A95A26"/>
    <w:rsid w:val="00AB43D7"/>
    <w:rsid w:val="00AC1656"/>
    <w:rsid w:val="00AC2EAF"/>
    <w:rsid w:val="00AD2297"/>
    <w:rsid w:val="00AD2BF4"/>
    <w:rsid w:val="00AD66A6"/>
    <w:rsid w:val="00AF3DAC"/>
    <w:rsid w:val="00AF69A6"/>
    <w:rsid w:val="00AF6D8B"/>
    <w:rsid w:val="00B0487D"/>
    <w:rsid w:val="00B169D6"/>
    <w:rsid w:val="00B21AD6"/>
    <w:rsid w:val="00B222AE"/>
    <w:rsid w:val="00B24476"/>
    <w:rsid w:val="00B25792"/>
    <w:rsid w:val="00B26063"/>
    <w:rsid w:val="00B266C5"/>
    <w:rsid w:val="00B31DFD"/>
    <w:rsid w:val="00B403E5"/>
    <w:rsid w:val="00B4201C"/>
    <w:rsid w:val="00B42EC7"/>
    <w:rsid w:val="00B43DDC"/>
    <w:rsid w:val="00B44480"/>
    <w:rsid w:val="00B56B06"/>
    <w:rsid w:val="00B65389"/>
    <w:rsid w:val="00B87826"/>
    <w:rsid w:val="00B915B0"/>
    <w:rsid w:val="00B97B4B"/>
    <w:rsid w:val="00BC2C52"/>
    <w:rsid w:val="00BD1BB6"/>
    <w:rsid w:val="00BE0194"/>
    <w:rsid w:val="00BE070C"/>
    <w:rsid w:val="00BE27C2"/>
    <w:rsid w:val="00BE459A"/>
    <w:rsid w:val="00BE6301"/>
    <w:rsid w:val="00C05DCA"/>
    <w:rsid w:val="00C06CD1"/>
    <w:rsid w:val="00C12BE4"/>
    <w:rsid w:val="00C14009"/>
    <w:rsid w:val="00C41BC4"/>
    <w:rsid w:val="00C74B2F"/>
    <w:rsid w:val="00C75757"/>
    <w:rsid w:val="00C851DA"/>
    <w:rsid w:val="00C8740B"/>
    <w:rsid w:val="00CA2962"/>
    <w:rsid w:val="00CB4827"/>
    <w:rsid w:val="00CB4AB7"/>
    <w:rsid w:val="00CC45C1"/>
    <w:rsid w:val="00CE7C86"/>
    <w:rsid w:val="00CF16AF"/>
    <w:rsid w:val="00CF1CE1"/>
    <w:rsid w:val="00D036FF"/>
    <w:rsid w:val="00D16A08"/>
    <w:rsid w:val="00D17855"/>
    <w:rsid w:val="00D2103D"/>
    <w:rsid w:val="00D215AD"/>
    <w:rsid w:val="00D22F9F"/>
    <w:rsid w:val="00D23291"/>
    <w:rsid w:val="00D2733A"/>
    <w:rsid w:val="00D27FC3"/>
    <w:rsid w:val="00D311CF"/>
    <w:rsid w:val="00D432BD"/>
    <w:rsid w:val="00D433EE"/>
    <w:rsid w:val="00D60067"/>
    <w:rsid w:val="00D710B3"/>
    <w:rsid w:val="00D92150"/>
    <w:rsid w:val="00D9314A"/>
    <w:rsid w:val="00D97D1E"/>
    <w:rsid w:val="00D97DBD"/>
    <w:rsid w:val="00DA7D63"/>
    <w:rsid w:val="00DC0A14"/>
    <w:rsid w:val="00DC5ACD"/>
    <w:rsid w:val="00DD79F3"/>
    <w:rsid w:val="00DE208A"/>
    <w:rsid w:val="00DE2C93"/>
    <w:rsid w:val="00DE438D"/>
    <w:rsid w:val="00DF0AE7"/>
    <w:rsid w:val="00DF2152"/>
    <w:rsid w:val="00E03EE3"/>
    <w:rsid w:val="00E073D6"/>
    <w:rsid w:val="00E12DCC"/>
    <w:rsid w:val="00E13F39"/>
    <w:rsid w:val="00E24EDD"/>
    <w:rsid w:val="00E30211"/>
    <w:rsid w:val="00E305EB"/>
    <w:rsid w:val="00E339D5"/>
    <w:rsid w:val="00E341CC"/>
    <w:rsid w:val="00E37A7C"/>
    <w:rsid w:val="00E46F19"/>
    <w:rsid w:val="00E560C9"/>
    <w:rsid w:val="00E76BB3"/>
    <w:rsid w:val="00E77E9F"/>
    <w:rsid w:val="00E8048F"/>
    <w:rsid w:val="00E810B3"/>
    <w:rsid w:val="00EA04C8"/>
    <w:rsid w:val="00EA182A"/>
    <w:rsid w:val="00EB6D49"/>
    <w:rsid w:val="00ED63FD"/>
    <w:rsid w:val="00ED747B"/>
    <w:rsid w:val="00F00A94"/>
    <w:rsid w:val="00F011FC"/>
    <w:rsid w:val="00F074F1"/>
    <w:rsid w:val="00F11C54"/>
    <w:rsid w:val="00F1510E"/>
    <w:rsid w:val="00F2191E"/>
    <w:rsid w:val="00F31200"/>
    <w:rsid w:val="00F3737D"/>
    <w:rsid w:val="00F40964"/>
    <w:rsid w:val="00F50598"/>
    <w:rsid w:val="00F568F6"/>
    <w:rsid w:val="00F60B7A"/>
    <w:rsid w:val="00F63818"/>
    <w:rsid w:val="00F649F1"/>
    <w:rsid w:val="00F854DC"/>
    <w:rsid w:val="00F95922"/>
    <w:rsid w:val="00FA2724"/>
    <w:rsid w:val="00FC3668"/>
    <w:rsid w:val="00FC489F"/>
    <w:rsid w:val="00FC6B96"/>
    <w:rsid w:val="00FD3D9A"/>
    <w:rsid w:val="00FD5D46"/>
    <w:rsid w:val="00FF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65"/>
  </w:style>
  <w:style w:type="paragraph" w:styleId="1">
    <w:name w:val="heading 1"/>
    <w:basedOn w:val="a"/>
    <w:next w:val="a"/>
    <w:link w:val="10"/>
    <w:uiPriority w:val="99"/>
    <w:qFormat/>
    <w:rsid w:val="00E8048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8048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29585,bqiaagaaeyqcaaagiaiaaam+zqwabuomdaaaaaaaaaaaaaaaaaaaaaaaaaaaaaaaaaaaaaaaaaaaaaaaaaaaaaaaaaaaaaaaaaaaaaaaaaaaaaaaaaaaaaaaaaaaaaaaaaaaaaaaaaaaaaaaaaaaaaaaaaaaaaaaaaaaaaaaaaaaaaaaaaaaaaaaaaaaaaaaaaaaaaaaaaaaaaaaaaaaaaaaaaaaaaaaaaaaaa"/>
    <w:basedOn w:val="a"/>
    <w:rsid w:val="0073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804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804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063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316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75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E01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55;%20&#1051;&#1102;&#1076;&#1082;&#1086;&#1074;&#1086;%20&#1087;&#1088;&#1086;&#1077;&#1082;&#1090;%20&#1073;&#1102;&#1076;&#1078;&#1077;&#1090;&#1072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udkovo.ru/documents/bills/detail.php?id=130808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o.mslk@yandex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2830</c:v>
                </c:pt>
                <c:pt idx="1">
                  <c:v>2840</c:v>
                </c:pt>
                <c:pt idx="2">
                  <c:v>2841</c:v>
                </c:pt>
                <c:pt idx="3">
                  <c:v>2842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 formatCode="General">
                  <c:v>74.099999999999994</c:v>
                </c:pt>
                <c:pt idx="1">
                  <c:v>114</c:v>
                </c:pt>
                <c:pt idx="2">
                  <c:v>14</c:v>
                </c:pt>
                <c:pt idx="3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Лист1!$D$2:$D$5</c:f>
              <c:numCache>
                <c:formatCode>#,##0.0</c:formatCode>
                <c:ptCount val="4"/>
                <c:pt idx="0">
                  <c:v>4053.6</c:v>
                </c:pt>
                <c:pt idx="1">
                  <c:v>3098.9</c:v>
                </c:pt>
                <c:pt idx="2">
                  <c:v>2641.2</c:v>
                </c:pt>
                <c:pt idx="3">
                  <c:v>2362.8000000000002</c:v>
                </c:pt>
              </c:numCache>
            </c:numRef>
          </c:val>
        </c:ser>
        <c:shape val="cylinder"/>
        <c:axId val="127403904"/>
        <c:axId val="127444864"/>
        <c:axId val="0"/>
      </c:bar3DChart>
      <c:catAx>
        <c:axId val="127403904"/>
        <c:scaling>
          <c:orientation val="minMax"/>
        </c:scaling>
        <c:axPos val="b"/>
        <c:tickLblPos val="nextTo"/>
        <c:crossAx val="127444864"/>
        <c:crosses val="autoZero"/>
        <c:auto val="1"/>
        <c:lblAlgn val="ctr"/>
        <c:lblOffset val="100"/>
      </c:catAx>
      <c:valAx>
        <c:axId val="127444864"/>
        <c:scaling>
          <c:orientation val="minMax"/>
        </c:scaling>
        <c:axPos val="l"/>
        <c:majorGridlines/>
        <c:numFmt formatCode="0.0" sourceLinked="1"/>
        <c:tickLblPos val="nextTo"/>
        <c:crossAx val="1274039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Pos val="bestFit"/>
            <c:showVal val="1"/>
            <c:showLeaderLines val="1"/>
          </c:dLbls>
          <c:cat>
            <c:strRef>
              <c:f>Лист1!$A$2:$A$10</c:f>
              <c:strCache>
                <c:ptCount val="8"/>
                <c:pt idx="0">
                  <c:v>Общегосударственные вопросы</c:v>
                </c:pt>
                <c:pt idx="1">
                  <c:v>Жилищно-коммунальное хозяйство</c:v>
                </c:pt>
                <c:pt idx="2">
                  <c:v>Культура, кинемотография</c:v>
                </c:pt>
                <c:pt idx="3">
                  <c:v>Национальная экономика</c:v>
                </c:pt>
                <c:pt idx="4">
                  <c:v>Социальная политика</c:v>
                </c:pt>
                <c:pt idx="5">
                  <c:v>Национальная оборона</c:v>
                </c:pt>
                <c:pt idx="6">
                  <c:v>Национальная безопасность и правоохранительная деятельность</c:v>
                </c:pt>
                <c:pt idx="7">
                  <c:v>Физическая культура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42.7</c:v>
                </c:pt>
                <c:pt idx="1">
                  <c:v>32.700000000000003</c:v>
                </c:pt>
                <c:pt idx="2">
                  <c:v>15.7</c:v>
                </c:pt>
                <c:pt idx="3">
                  <c:v>3</c:v>
                </c:pt>
                <c:pt idx="4">
                  <c:v>2.9</c:v>
                </c:pt>
                <c:pt idx="5">
                  <c:v>1.5</c:v>
                </c:pt>
                <c:pt idx="6">
                  <c:v>1</c:v>
                </c:pt>
                <c:pt idx="7">
                  <c:v>0.5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750109361331043"/>
          <c:y val="3.9149481314835637E-2"/>
          <c:w val="0.32861860059910936"/>
          <c:h val="0.9608505308741116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2BEF-9AEB-4FFA-8106-0D9DC2A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13</Pages>
  <Words>5190</Words>
  <Characters>29586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129</cp:revision>
  <dcterms:created xsi:type="dcterms:W3CDTF">2022-12-08T07:51:00Z</dcterms:created>
  <dcterms:modified xsi:type="dcterms:W3CDTF">2023-12-04T06:09:00Z</dcterms:modified>
</cp:coreProperties>
</file>