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CB" w:rsidRPr="00372FB6" w:rsidRDefault="006D11CB" w:rsidP="006D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</w:t>
      </w:r>
      <w:r w:rsidRPr="00372FB6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6D11CB" w:rsidRPr="00372FB6" w:rsidRDefault="006D11CB" w:rsidP="006D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B6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6D11CB" w:rsidRPr="00A402B6" w:rsidRDefault="00B8408D" w:rsidP="006D11CB">
      <w:pPr>
        <w:spacing w:after="0"/>
      </w:pPr>
      <w:r>
        <w:rPr>
          <w:noProof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6D11CB" w:rsidRPr="00372FB6" w:rsidRDefault="006D11CB" w:rsidP="006D1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6D11CB" w:rsidRDefault="006D11CB" w:rsidP="006D1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372FB6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372FB6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kso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mslk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</w:rPr>
          <w:t>@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6D11CB" w:rsidRPr="00372FB6" w:rsidRDefault="006D11CB" w:rsidP="006D1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D11CB" w:rsidRPr="00A402B6" w:rsidRDefault="006D11CB" w:rsidP="006D11CB">
      <w:pPr>
        <w:spacing w:after="0"/>
      </w:pPr>
    </w:p>
    <w:p w:rsidR="006D11CB" w:rsidRPr="00372FB6" w:rsidRDefault="006D11CB" w:rsidP="006D1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B6">
        <w:rPr>
          <w:rFonts w:ascii="Times New Roman" w:hAnsi="Times New Roman" w:cs="Times New Roman"/>
          <w:sz w:val="24"/>
          <w:szCs w:val="24"/>
        </w:rPr>
        <w:t>«</w:t>
      </w:r>
      <w:r w:rsidR="00781E88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F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72FB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gramStart"/>
      <w:r w:rsidRPr="00372F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>. Мосальск</w:t>
      </w:r>
    </w:p>
    <w:p w:rsidR="00B77CFE" w:rsidRPr="00992452" w:rsidRDefault="00B77CFE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B77CFE" w:rsidRPr="00992452" w:rsidRDefault="00B77CFE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проект Решения Сельской Думы  </w:t>
      </w:r>
    </w:p>
    <w:p w:rsidR="008F6F62" w:rsidRPr="00992452" w:rsidRDefault="00034DA6" w:rsidP="008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образования</w:t>
      </w:r>
      <w:r w:rsidR="008F6F62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77CFE" w:rsidRPr="00992452" w:rsidRDefault="00B77CFE" w:rsidP="008F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«Деревня </w:t>
      </w:r>
      <w:r w:rsidR="00A43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B77CFE" w:rsidRPr="00992452" w:rsidRDefault="00B77CFE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бюджете муниципального образования сельского </w:t>
      </w:r>
    </w:p>
    <w:p w:rsidR="00B77CFE" w:rsidRPr="00992452" w:rsidRDefault="008C4366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оселения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«Деревня </w:t>
      </w:r>
      <w:r w:rsidR="00A43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Посконь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B77CFE" w:rsidRPr="00992452" w:rsidRDefault="006D11CB" w:rsidP="00B7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на плановый период 2025 и 2026</w:t>
      </w:r>
      <w:r w:rsidR="00B77CFE" w:rsidRPr="0099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:rsidR="00736171" w:rsidRPr="00992452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CFE" w:rsidRPr="00992452" w:rsidRDefault="00736171" w:rsidP="00236723">
      <w:pPr>
        <w:jc w:val="both"/>
        <w:rPr>
          <w:rFonts w:ascii="Times New Roman" w:hAnsi="Times New Roman" w:cs="Times New Roman"/>
          <w:sz w:val="24"/>
          <w:szCs w:val="24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3E73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экспертизы контрольно-счетного органа муниципального района «Мосальский район» (далее – КСО)  на проект Решения </w:t>
      </w:r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Сельской Думы  муниципального образования «Деревня </w:t>
      </w:r>
      <w:r w:rsidR="00A43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«О бюджете муниципального образования сельского поселения</w:t>
      </w:r>
      <w:r w:rsidR="00615F02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«Деревня </w:t>
      </w:r>
      <w:r w:rsidR="00A43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B77CFE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(далее – проект решения о бюджете) подготовлено в соответствии с Бюджетным кодексом Российской Федерации (далее – БК РФ), Федеральным законом от 07.02.2011</w:t>
      </w:r>
      <w:proofErr w:type="gramEnd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N6-ФЗ "Об общих принципах организации и деятельности контрольно-счетных органов субъектов Российской Федерации и муниципальных образований", Положен</w:t>
      </w:r>
      <w:r w:rsidR="00B77CFE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бюджетном процессе </w:t>
      </w:r>
      <w:r w:rsidR="00236723" w:rsidRPr="00992452">
        <w:rPr>
          <w:rFonts w:ascii="Times New Roman" w:hAnsi="Times New Roman" w:cs="Times New Roman"/>
          <w:bCs/>
          <w:sz w:val="24"/>
          <w:szCs w:val="24"/>
        </w:rPr>
        <w:t>в</w:t>
      </w:r>
      <w:r w:rsidR="00236723" w:rsidRPr="00992452">
        <w:rPr>
          <w:rFonts w:ascii="Times New Roman" w:hAnsi="Times New Roman" w:cs="Times New Roman"/>
          <w:sz w:val="24"/>
          <w:szCs w:val="24"/>
        </w:rPr>
        <w:t xml:space="preserve"> муниципальном образовании сельского поселения «Деревня </w:t>
      </w:r>
      <w:r w:rsidR="00A439CB">
        <w:rPr>
          <w:rFonts w:ascii="Times New Roman" w:hAnsi="Times New Roman" w:cs="Times New Roman"/>
          <w:sz w:val="24"/>
          <w:szCs w:val="24"/>
        </w:rPr>
        <w:t>Посконь</w:t>
      </w:r>
      <w:r w:rsidR="00236723" w:rsidRPr="00992452">
        <w:rPr>
          <w:rFonts w:ascii="Times New Roman" w:hAnsi="Times New Roman" w:cs="Times New Roman"/>
          <w:sz w:val="24"/>
          <w:szCs w:val="24"/>
        </w:rPr>
        <w:t>»,</w:t>
      </w:r>
      <w:r w:rsidR="0023672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 о бюджетном процессе), утвержденным Решением Сельской Думы</w:t>
      </w:r>
      <w:r w:rsidR="0023672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r w:rsidR="00A4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236723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7CFE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448D1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4B782B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236723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.2015 года </w:t>
      </w:r>
      <w:r w:rsidR="00B77CFE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448D1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</w:t>
      </w:r>
      <w:r w:rsidR="00B77CFE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Положением</w:t>
      </w:r>
      <w:r w:rsidR="00B77CFE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КСО МР «Мосальский район», утвержденным Решением Районного Собрания  муниципального района «Мосальский район» (далее</w:t>
      </w:r>
      <w:proofErr w:type="gramEnd"/>
      <w:r w:rsidR="00B77CFE" w:rsidRPr="004B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Районное Собрание) от 22.03.2022 № 97, на основании Соглашения</w:t>
      </w:r>
      <w:r w:rsidR="00B77CFE" w:rsidRPr="009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E73" w:rsidRPr="00992452">
        <w:rPr>
          <w:rFonts w:ascii="Times New Roman" w:hAnsi="Times New Roman" w:cs="Times New Roman"/>
          <w:sz w:val="24"/>
          <w:szCs w:val="24"/>
        </w:rPr>
        <w:t>«О</w:t>
      </w:r>
      <w:r w:rsidR="00B77CFE" w:rsidRPr="00992452">
        <w:rPr>
          <w:rFonts w:ascii="Times New Roman" w:hAnsi="Times New Roman" w:cs="Times New Roman"/>
          <w:sz w:val="24"/>
          <w:szCs w:val="24"/>
        </w:rPr>
        <w:t xml:space="preserve"> передаче полномочий по осуществлению внешнего муниципального финансового контроля</w:t>
      </w:r>
      <w:r w:rsidR="00034DA6">
        <w:rPr>
          <w:rFonts w:ascii="Times New Roman" w:hAnsi="Times New Roman" w:cs="Times New Roman"/>
          <w:sz w:val="24"/>
          <w:szCs w:val="24"/>
        </w:rPr>
        <w:t>» от 18</w:t>
      </w:r>
      <w:r w:rsidR="00743E73" w:rsidRPr="00992452">
        <w:rPr>
          <w:rFonts w:ascii="Times New Roman" w:hAnsi="Times New Roman" w:cs="Times New Roman"/>
          <w:sz w:val="24"/>
          <w:szCs w:val="24"/>
        </w:rPr>
        <w:t>.05.2022г.</w:t>
      </w:r>
      <w:r w:rsidR="00743E73" w:rsidRPr="009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9CB">
        <w:rPr>
          <w:rFonts w:ascii="Times New Roman" w:hAnsi="Times New Roman" w:cs="Times New Roman"/>
          <w:sz w:val="24"/>
          <w:szCs w:val="24"/>
        </w:rPr>
        <w:t>№9</w:t>
      </w:r>
      <w:r w:rsidR="00743E73" w:rsidRPr="00992452">
        <w:rPr>
          <w:rFonts w:ascii="Times New Roman" w:hAnsi="Times New Roman" w:cs="Times New Roman"/>
          <w:sz w:val="24"/>
          <w:szCs w:val="24"/>
        </w:rPr>
        <w:t>,</w:t>
      </w:r>
      <w:r w:rsidR="00743E73" w:rsidRPr="00992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E7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 работы КСО на 2023</w:t>
      </w:r>
      <w:r w:rsidR="00B77CF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иными нормативными правовыми актами.</w:t>
      </w:r>
      <w:proofErr w:type="gramEnd"/>
    </w:p>
    <w:p w:rsidR="00615F02" w:rsidRPr="00992452" w:rsidRDefault="00615F02" w:rsidP="00C8672C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239B6" w:rsidRPr="00992452" w:rsidRDefault="008239B6" w:rsidP="00C8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6" w:rsidRPr="00992452" w:rsidRDefault="008239B6" w:rsidP="008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- определение достоверности и обоснованности формирования проекта решения о бюджете </w:t>
      </w:r>
      <w:r w:rsidR="00696D3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696D3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96D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очередной финансовый год на плановый период, в том числе:</w:t>
      </w:r>
    </w:p>
    <w:p w:rsidR="008239B6" w:rsidRPr="00992452" w:rsidRDefault="008239B6" w:rsidP="008239B6">
      <w:pPr>
        <w:widowControl w:val="0"/>
        <w:numPr>
          <w:ilvl w:val="0"/>
          <w:numId w:val="41"/>
        </w:numPr>
        <w:tabs>
          <w:tab w:val="clear" w:pos="72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проекта решения о бюджете,</w:t>
      </w:r>
    </w:p>
    <w:p w:rsidR="008239B6" w:rsidRPr="00992452" w:rsidRDefault="008239B6" w:rsidP="008239B6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соблюдение нормативных правовых актов, используемых при расчетах по статьям классификации доходов бюджета;</w:t>
      </w:r>
    </w:p>
    <w:p w:rsidR="008239B6" w:rsidRPr="00992452" w:rsidRDefault="008239B6" w:rsidP="008239B6">
      <w:pPr>
        <w:widowControl w:val="0"/>
        <w:numPr>
          <w:ilvl w:val="0"/>
          <w:numId w:val="41"/>
        </w:numPr>
        <w:tabs>
          <w:tab w:val="clear" w:pos="720"/>
          <w:tab w:val="left" w:pos="567"/>
          <w:tab w:val="left" w:pos="851"/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расходных статей проекта решения о бюджете в разрезе </w:t>
      </w:r>
    </w:p>
    <w:p w:rsidR="008239B6" w:rsidRPr="00992452" w:rsidRDefault="008239B6" w:rsidP="004841F2">
      <w:pPr>
        <w:widowControl w:val="0"/>
        <w:tabs>
          <w:tab w:val="left" w:pos="567"/>
          <w:tab w:val="left" w:pos="851"/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  <w:r w:rsidRPr="009924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5F695D" w:rsidRPr="00992452" w:rsidRDefault="008239B6" w:rsidP="005F695D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695D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5F695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5F695D" w:rsidRPr="00992452" w:rsidRDefault="005F695D" w:rsidP="005F695D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соответствия действующему законодательству Проекта решения 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</w:t>
      </w:r>
      <w:r w:rsidR="008F6F6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5F695D" w:rsidRPr="00992452" w:rsidRDefault="005F695D" w:rsidP="005F695D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8239B6" w:rsidRPr="00992452" w:rsidRDefault="005F695D" w:rsidP="005F695D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  <w:r w:rsidR="008239B6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95D" w:rsidRPr="00992452" w:rsidRDefault="008239B6" w:rsidP="005F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КСО устанавливаются на основании БК РФ и в соответствии с Положением о бюджетном процессе.</w:t>
      </w:r>
    </w:p>
    <w:p w:rsidR="00781E88" w:rsidRPr="003A5087" w:rsidRDefault="00736171" w:rsidP="0078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572A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81572A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 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 </w:t>
      </w:r>
      <w:r w:rsidR="009E74D7" w:rsidRPr="00992452">
        <w:rPr>
          <w:rFonts w:ascii="Times New Roman" w:hAnsi="Times New Roman" w:cs="Times New Roman"/>
          <w:sz w:val="24"/>
          <w:szCs w:val="24"/>
        </w:rPr>
        <w:t xml:space="preserve">проект решения Сельской Думы о Бюджете сельского поселения на очередной финансовый год и плановый период представляется главой администрации муниципального образования сельского поселения «Деревня </w:t>
      </w:r>
      <w:r w:rsidR="00AA05BB">
        <w:rPr>
          <w:rFonts w:ascii="Times New Roman" w:hAnsi="Times New Roman" w:cs="Times New Roman"/>
          <w:sz w:val="24"/>
          <w:szCs w:val="24"/>
        </w:rPr>
        <w:t>Посконь</w:t>
      </w:r>
      <w:r w:rsidR="009E74D7" w:rsidRPr="00992452">
        <w:rPr>
          <w:rFonts w:ascii="Times New Roman" w:hAnsi="Times New Roman" w:cs="Times New Roman"/>
          <w:sz w:val="24"/>
          <w:szCs w:val="24"/>
        </w:rPr>
        <w:t xml:space="preserve">» (далее - Глава Администрации) в Сельскую Думу </w:t>
      </w:r>
      <w:r w:rsidR="009E74D7" w:rsidRPr="00781E88">
        <w:rPr>
          <w:rFonts w:ascii="Times New Roman" w:hAnsi="Times New Roman" w:cs="Times New Roman"/>
          <w:sz w:val="24"/>
          <w:szCs w:val="24"/>
        </w:rPr>
        <w:t xml:space="preserve">не позднее 15 ноября текущего года. </w:t>
      </w:r>
      <w:r w:rsidR="00781E88" w:rsidRPr="00781E88">
        <w:rPr>
          <w:rFonts w:ascii="Times New Roman" w:hAnsi="Times New Roman" w:cs="Times New Roman"/>
          <w:sz w:val="24"/>
          <w:szCs w:val="24"/>
        </w:rPr>
        <w:t>Проект</w:t>
      </w:r>
      <w:r w:rsidR="00781E88" w:rsidRPr="003A5087">
        <w:rPr>
          <w:rFonts w:ascii="Times New Roman" w:hAnsi="Times New Roman" w:cs="Times New Roman"/>
          <w:sz w:val="24"/>
          <w:szCs w:val="24"/>
        </w:rPr>
        <w:t xml:space="preserve"> Решения был предоставлен с нарушением установленных сроков – 20.11.2023г.</w:t>
      </w:r>
    </w:p>
    <w:p w:rsidR="00736171" w:rsidRPr="00992452" w:rsidRDefault="00736171" w:rsidP="00781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Проект Решения составлен сроком на 3 года (очередной финансовый год и на плановый период), что  соответствует статье 169 БК РФ. </w:t>
      </w:r>
    </w:p>
    <w:p w:rsidR="00736171" w:rsidRPr="006D11CB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4C2A7E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соответствии статьи 36 БК РФ 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 принцип прозрачности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сайте </w:t>
      </w:r>
      <w:r w:rsidR="004C2A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C2A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</w:t>
      </w:r>
      <w:r w:rsidRPr="001C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http</w:t>
      </w:r>
      <w:r w:rsidRPr="001C620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4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/>
      </w:r>
      <w:r w:rsidR="006D11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HYPERLINK "СП%20Посконь%20проект%20бюджета.docx" </w:instrText>
      </w:r>
      <w:r w:rsidR="00B84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="006D11CB" w:rsidRPr="006D11CB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t>dposkon.ru/documents/bills/detail.php?id=1513144</w:t>
      </w:r>
    </w:p>
    <w:p w:rsidR="006D11CB" w:rsidRPr="00992452" w:rsidRDefault="00B8408D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615F02" w:rsidRPr="00C8672C" w:rsidRDefault="00C8672C" w:rsidP="00C867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2. </w:t>
      </w:r>
      <w:r w:rsidR="00615F02" w:rsidRPr="00C86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проекта решения о бюджете на </w:t>
      </w:r>
      <w:proofErr w:type="gramStart"/>
      <w:r w:rsidR="00615F02" w:rsidRPr="00C86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очередной</w:t>
      </w:r>
      <w:proofErr w:type="gramEnd"/>
    </w:p>
    <w:p w:rsidR="00615F02" w:rsidRPr="00992452" w:rsidRDefault="00615F02" w:rsidP="00C8672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финансовый год и плановый период</w:t>
      </w:r>
    </w:p>
    <w:p w:rsidR="00615F02" w:rsidRPr="00992452" w:rsidRDefault="00615F02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992452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C8672C" w:rsidRDefault="00736171" w:rsidP="006D11CB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показатели, установленные БК РФ, законами Калужской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области, муниципальными правовыми актами </w:t>
      </w:r>
      <w:r w:rsidR="008C436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C436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</w:t>
      </w:r>
      <w:r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(</w:t>
      </w:r>
      <w:r w:rsidR="00992452"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</w:t>
      </w:r>
      <w:r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</w:p>
    <w:p w:rsidR="008C4366" w:rsidRPr="00992452" w:rsidRDefault="008C4366" w:rsidP="00A048DE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муниципального </w:t>
      </w:r>
      <w:r w:rsidR="00A048D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A048D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(с ожидаемыми итогами социальн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о-экономического развития в 2023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году);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A048DE" w:rsidRPr="00992452" w:rsidRDefault="00A048DE" w:rsidP="00A048DE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доходов бюджета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источников доходов бюджета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подразделам классификации расходов бюджетов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год и на плановый период 2025 и 2026</w:t>
      </w:r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48DE" w:rsidRPr="00992452" w:rsidRDefault="00A048DE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муниципальных программ, предусмотренных к финансированию из бюджета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2026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6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48DE" w:rsidRPr="00992452" w:rsidRDefault="00000124" w:rsidP="00A048DE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муниципальных программ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36171" w:rsidRPr="00992452" w:rsidRDefault="00000124" w:rsidP="00992452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к проекту бюджета муниципального образования сельского поселения «Деревня </w:t>
      </w:r>
      <w:r w:rsidR="00AA0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736171" w:rsidRPr="00992452" w:rsidRDefault="00F00030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1C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доходов бюджет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бюджетной си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736171" w:rsidRPr="00992452" w:rsidRDefault="00DB34C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бюджета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1C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кодам классификации доходов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бюджетной системы на плановый период 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1C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венная структура расходов бюджета 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2025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классификации расходов бюд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жетов</w:t>
      </w:r>
      <w:proofErr w:type="gramEnd"/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DB34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proofErr w:type="gramEnd"/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50287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фикации расходов бю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</w:t>
      </w:r>
      <w:proofErr w:type="gramEnd"/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72270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proofErr w:type="gramEnd"/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992452" w:rsidRDefault="00D5527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предоставляемых из бюджета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бюджету</w:t>
      </w:r>
      <w:r w:rsidR="00404DE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«Мосальский район»  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4173E" w:rsidRPr="00992452" w:rsidRDefault="00D55277" w:rsidP="00F4173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межбюджетных трансфертов, предоставляемых из </w:t>
      </w:r>
      <w:r w:rsidR="00404DE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бюджету</w:t>
      </w:r>
      <w:r w:rsidR="00404DE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«Мосальский район» 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</w:t>
      </w:r>
      <w:r w:rsidR="00D80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10);</w:t>
      </w:r>
    </w:p>
    <w:p w:rsidR="00F4173E" w:rsidRPr="00992452" w:rsidRDefault="00D55277" w:rsidP="00F4173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ерты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предоставляемые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E3397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«Мосальский район»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бюджета Калужской области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бюджету 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2E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11);</w:t>
      </w:r>
    </w:p>
    <w:p w:rsidR="00F4173E" w:rsidRPr="00992452" w:rsidRDefault="00996D23" w:rsidP="00F4173E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трансферты, предоставляемые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муниципального района «Мосальский район»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бюджета Калужской области 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бюджету МО СП «Деревня </w:t>
      </w:r>
      <w:r w:rsidR="004D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плановый период </w:t>
      </w:r>
      <w:r w:rsidR="002E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и 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</w:t>
      </w:r>
      <w:r w:rsidR="00F4173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12);</w:t>
      </w:r>
    </w:p>
    <w:p w:rsidR="00736171" w:rsidRPr="00992452" w:rsidRDefault="00E3397C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Нормативы распределения доходов, неустановленные бюджетным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Российской Федерации.</w:t>
      </w:r>
      <w:r w:rsidR="00996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№13).</w:t>
      </w:r>
    </w:p>
    <w:p w:rsidR="00736171" w:rsidRPr="00992452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4F64" w:rsidRPr="00992452" w:rsidRDefault="00615F02" w:rsidP="009A4F64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характеристики Проекта Решения Сельской Думы муниципального образования сельского поселения «Деревня </w:t>
      </w:r>
      <w:r w:rsidR="004D5ABE" w:rsidRPr="004D5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Посконь</w:t>
      </w:r>
      <w:r w:rsidR="009A4F64" w:rsidRPr="004D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 бюджете муниципального образования сельского поселения «Деревня </w:t>
      </w:r>
      <w:r w:rsidR="004D5ABE" w:rsidRPr="004D5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Посконь</w:t>
      </w:r>
      <w:r w:rsidR="009A4F64" w:rsidRPr="004D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</w:t>
      </w:r>
      <w:r w:rsidR="00E87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E87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плановый период 2025 и 2026</w:t>
      </w:r>
      <w:r w:rsidR="009A4F64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992452" w:rsidRDefault="00736171" w:rsidP="009A4F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(руб.)</w:t>
      </w:r>
    </w:p>
    <w:tbl>
      <w:tblPr>
        <w:tblW w:w="0" w:type="auto"/>
        <w:jc w:val="center"/>
        <w:tblCellSpacing w:w="0" w:type="dxa"/>
        <w:tblLook w:val="04A0"/>
      </w:tblPr>
      <w:tblGrid>
        <w:gridCol w:w="4687"/>
        <w:gridCol w:w="1768"/>
        <w:gridCol w:w="1660"/>
        <w:gridCol w:w="1479"/>
      </w:tblGrid>
      <w:tr w:rsidR="00736171" w:rsidRPr="00992452" w:rsidTr="00736171">
        <w:trPr>
          <w:trHeight w:val="391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992452" w:rsidTr="00736171">
        <w:trPr>
          <w:trHeight w:val="243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32E5B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1 168 187,00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1 165 950,00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32E5B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1 186 100,00</w:t>
            </w:r>
          </w:p>
        </w:tc>
      </w:tr>
      <w:tr w:rsidR="00736171" w:rsidRPr="00992452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1 856 472,00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1 467 691,00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332E5B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1 472 354,00</w:t>
            </w:r>
          </w:p>
        </w:tc>
      </w:tr>
      <w:tr w:rsidR="00736171" w:rsidRPr="00992452" w:rsidTr="00736171">
        <w:trPr>
          <w:trHeight w:val="237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E87D3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3 024 659,00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94B3C" w:rsidP="00B555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633 641,00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B5556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2 658 454,00</w:t>
            </w:r>
          </w:p>
        </w:tc>
      </w:tr>
      <w:tr w:rsidR="0070133F" w:rsidRPr="00992452" w:rsidTr="00736171">
        <w:trPr>
          <w:trHeight w:val="237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0133F" w:rsidRPr="00992452" w:rsidRDefault="0070133F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0133F" w:rsidRDefault="0070133F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0133F" w:rsidRDefault="00B55563" w:rsidP="000E27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61 487,68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0133F" w:rsidRDefault="00B5556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123 982,85</w:t>
            </w:r>
          </w:p>
        </w:tc>
      </w:tr>
      <w:tr w:rsidR="00736171" w:rsidRPr="00992452" w:rsidTr="00736171">
        <w:trPr>
          <w:trHeight w:val="283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F420A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F7295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992452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9A317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предел внутреннего муниципального долга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9A31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9A31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9A31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6171" w:rsidRPr="00992452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F420A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F7295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F7295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736171" w:rsidRPr="00992452" w:rsidTr="00736171">
        <w:trPr>
          <w:trHeight w:val="308"/>
          <w:tblCellSpacing w:w="0" w:type="dxa"/>
          <w:jc w:val="center"/>
        </w:trPr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736171" w:rsidP="00B555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резервного фонда в общей сумме расходов 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F420A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55563" w:rsidRPr="00B55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A273B"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55563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A273B" w:rsidRPr="00B5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90043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</w:t>
      </w:r>
      <w:r w:rsidR="0090043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доходов и расходов н</w:t>
      </w:r>
      <w:r w:rsidR="003B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2024</w:t>
      </w:r>
      <w:r w:rsidR="0090043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3B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36171" w:rsidRDefault="00B61EE7" w:rsidP="00E10A4B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E10A4B" w:rsidRPr="00992452" w:rsidRDefault="00E10A4B" w:rsidP="00E10A4B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992452" w:rsidP="00B61EE7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1.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сформирован в форме Решения Сельской Думы 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  <w:r w:rsidR="00F9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сельского поселения «Деревня </w:t>
      </w:r>
      <w:r w:rsidR="00F9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3B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B61EE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3B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736171" w:rsidRPr="00992452" w:rsidRDefault="00B61EE7" w:rsidP="00B61EE7">
      <w:pPr>
        <w:widowControl w:val="0"/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показателей, представляемых для утверждения в Проекте решения о бюджете, соответствует требованиям статьи 184.1 БК РФ и статьи 4 Положения о бюджетном процессе.</w:t>
      </w:r>
    </w:p>
    <w:p w:rsidR="00736171" w:rsidRPr="003448D1" w:rsidRDefault="00736171" w:rsidP="00B61EE7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документов и материалов, представленных одновременно с Проектом решения о бюджете, соответствует перечню, установленному статьей 184.2 БК РФ и </w:t>
      </w:r>
      <w:r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Положения о бюджетном процессе.</w:t>
      </w:r>
    </w:p>
    <w:p w:rsidR="00736171" w:rsidRPr="006F3D9B" w:rsidRDefault="00992452" w:rsidP="00992452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proofErr w:type="gramStart"/>
      <w:r w:rsidR="00262886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886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5DB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</w:t>
      </w:r>
      <w:r w:rsidR="00025DB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жета </w:t>
      </w:r>
      <w:r w:rsidR="008F6F62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25DB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F6F62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</w:t>
      </w:r>
      <w:r w:rsidR="00F901FC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8F6F62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F3D9B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F3D9B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</w:t>
      </w:r>
      <w:r w:rsidR="006F3D9B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период 2025 и 2026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к которым относятся общий объем доходов, общий объем расходов, дефицит (</w:t>
      </w:r>
      <w:proofErr w:type="spellStart"/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поселения.</w:t>
      </w:r>
      <w:proofErr w:type="gramEnd"/>
    </w:p>
    <w:p w:rsidR="00736171" w:rsidRPr="00992452" w:rsidRDefault="008C3337" w:rsidP="008C33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62886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Нормативная величина резервного фонда администрации </w:t>
      </w:r>
      <w:r w:rsidR="0002638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38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«Деревня </w:t>
      </w:r>
      <w:r w:rsidR="00F901FC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02638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запланирована в объеме </w:t>
      </w:r>
      <w:r w:rsidR="0002638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10 000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</w:t>
      </w:r>
      <w:r w:rsidR="006F3D9B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по </w:t>
      </w:r>
      <w:r w:rsidR="0002638F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36171"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000,00 </w:t>
      </w:r>
      <w:r w:rsidRP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планового периода, что не противоречит требованиям статьи 81 БК РФ.</w:t>
      </w:r>
    </w:p>
    <w:p w:rsidR="00736171" w:rsidRPr="00992452" w:rsidRDefault="00992452" w:rsidP="002628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дефицита (</w:t>
      </w:r>
      <w:proofErr w:type="spellStart"/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бюджета МО СП «Деревня </w:t>
      </w:r>
      <w:r w:rsidR="00F9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и  </w:t>
      </w:r>
      <w:r w:rsid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 2025 и 2026</w:t>
      </w:r>
      <w:r w:rsidR="00262886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отсутствует.</w:t>
      </w:r>
    </w:p>
    <w:p w:rsidR="008C3337" w:rsidRPr="00992452" w:rsidRDefault="00992452" w:rsidP="008C3337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 Проекта решения о бюджете в соответствии 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пунктом 2 статьи 184.1 БК РФ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рждаются нормативы распределения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неустановленные законодательством РФ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№13 к настоящему Решению.</w:t>
      </w:r>
    </w:p>
    <w:p w:rsidR="00C51860" w:rsidRDefault="00992452" w:rsidP="008C3337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 Проекта решения о бюджете утверждаются поступления доходов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бюджета 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«Деревня </w:t>
      </w:r>
      <w:r w:rsidR="00F9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код</w:t>
      </w:r>
      <w:r w:rsidR="008C333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классификации доходов бюджетов бюджетной системы РФ</w:t>
      </w:r>
      <w:r w:rsidR="006F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860" w:rsidRDefault="00C51860" w:rsidP="00C51860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1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C51860" w:rsidRPr="00992452" w:rsidRDefault="00C51860" w:rsidP="00C51860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настоящему Решению.</w:t>
      </w:r>
    </w:p>
    <w:p w:rsidR="00C51860" w:rsidRDefault="00992452" w:rsidP="00245849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4 Проекта решения о бюджете в соответствии с пунктом 3 статьи 184.1 БК РФ утверждается ведомственная структура расходов бюджета 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«Деревня </w:t>
      </w:r>
      <w:r w:rsidR="00F9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24584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860" w:rsidRDefault="00245849" w:rsidP="00C51860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3</w:t>
      </w:r>
      <w:r w:rsidR="00C5186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C51860" w:rsidRPr="00992452" w:rsidRDefault="00C51860" w:rsidP="00C51860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№ 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992452" w:rsidRDefault="00C51860" w:rsidP="00C51860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бюд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F80319" w:rsidRPr="00992452" w:rsidRDefault="00992452" w:rsidP="00992452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2 статьи 4 Проекта решения о бюджете утверждается распределение бюджетных ассигнований бюджета 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F9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</w:t>
      </w:r>
      <w:proofErr w:type="spell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расходо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классификации расходов бюджетов: </w:t>
      </w:r>
    </w:p>
    <w:p w:rsidR="00F80319" w:rsidRPr="00992452" w:rsidRDefault="00C51860" w:rsidP="00F80319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 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Решению;</w:t>
      </w:r>
    </w:p>
    <w:p w:rsidR="00736171" w:rsidRPr="00992452" w:rsidRDefault="00C51860" w:rsidP="00F80319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согласно Приложению № 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F8031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Решению.</w:t>
      </w:r>
    </w:p>
    <w:p w:rsidR="00640B84" w:rsidRPr="00992452" w:rsidRDefault="00992452" w:rsidP="00992452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8.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статьи 4 Проекта решения о бюджете утвержда</w:t>
      </w:r>
      <w:r w:rsidR="006B6E1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бюджетных ассигнований бюджета </w:t>
      </w:r>
      <w:r w:rsidR="006B6E1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A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B6E1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расходов бюджетов</w:t>
      </w:r>
      <w:proofErr w:type="gramEnd"/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0B84" w:rsidRPr="00992452" w:rsidRDefault="00C51860" w:rsidP="00640B8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2024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 7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Решению;</w:t>
      </w:r>
    </w:p>
    <w:p w:rsidR="00640B84" w:rsidRPr="00992452" w:rsidRDefault="00C51860" w:rsidP="00640B8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 8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B8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Решению.</w:t>
      </w:r>
    </w:p>
    <w:p w:rsidR="00736171" w:rsidRPr="00992452" w:rsidRDefault="00992452" w:rsidP="00640B84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9.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Проекта решения о бюджете устанавлива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на содержание органов 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власти МО СП «Деревня </w:t>
      </w:r>
      <w:r w:rsidR="00A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муниципальных органов МО СП «Деревня </w:t>
      </w:r>
      <w:r w:rsidR="00A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пределах ассигнований, предусмотренных в бюджете 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A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6204D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соответствующий период на данные цели.</w:t>
      </w:r>
    </w:p>
    <w:p w:rsidR="00C51860" w:rsidRDefault="00992452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A61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 статьи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Проекта решения о бюджете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расходах </w:t>
      </w:r>
      <w:r w:rsidR="007A61C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объемы межбюджетных трансфертов, предоставляемых бюджету МР «Мосальский район» на исполнение переданных полномочий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860" w:rsidRDefault="007A61C7" w:rsidP="00C51860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</w:t>
      </w:r>
      <w:r w:rsidR="00C5186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№9 </w:t>
      </w:r>
      <w:r w:rsidR="00C5186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 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Решению;</w:t>
      </w:r>
    </w:p>
    <w:p w:rsidR="00C51860" w:rsidRPr="00992452" w:rsidRDefault="00C51860" w:rsidP="00C51860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№10 к настоящему  Решению.</w:t>
      </w:r>
    </w:p>
    <w:p w:rsidR="00C51860" w:rsidRDefault="00992452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11. 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2 статьи 6 Проекта решения о бюджете в доходах учитываются объемы межбюджетных трансфертов, предоставляемых из бюджета МР «Мосальский район» и бюджета Калужской области бюджету МО СП «Деревня </w:t>
      </w:r>
      <w:r w:rsidR="00AC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B038C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860" w:rsidRPr="00992452" w:rsidRDefault="00B038CC" w:rsidP="00C51860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на 2024</w:t>
      </w:r>
      <w:r w:rsidR="00C5186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№11</w:t>
      </w:r>
      <w:r w:rsidR="00C51860" w:rsidRPr="004B0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6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 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Решению;</w:t>
      </w:r>
    </w:p>
    <w:p w:rsidR="00C51860" w:rsidRPr="00992452" w:rsidRDefault="00C51860" w:rsidP="00C51860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№12 к настоящему  Решению.</w:t>
      </w:r>
    </w:p>
    <w:p w:rsidR="00B038CC" w:rsidRPr="00992452" w:rsidRDefault="00992452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12. 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статьи 6 Проекта решения о бюджете устанавливается возврат неиспользованн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 состоянию на 1 января 2024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остатков межбюджетных трансфертов, предоставленных из областного бюджета и бюджета МР «Мосальский район» в форме субвенций, субсидий, иных межбюджетных трансфертов, имеющих целевое назначение в теч</w:t>
      </w:r>
      <w:r w:rsidR="00C5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первых 10 рабочих дней 2024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038CC" w:rsidRPr="00992452" w:rsidRDefault="00B038CC" w:rsidP="00B038CC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992452" w:rsidRDefault="00736171" w:rsidP="00C8672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правильности применения кодов бюджетной классификации при составлении </w:t>
      </w:r>
      <w:r w:rsidR="00D7397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решения о бюджете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сопоставлены на соответствие действующему законодательству  представленные данные к Бюджету: поступление доходов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основным 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источникам 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  расходы в разрезе разделов, подразделов, целевых статей,  видов расходов классификации бюд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2024 - 2026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:rsidR="00736171" w:rsidRPr="009769A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F7557D" w:rsidRDefault="00D7397E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1F32AF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СП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1F32AF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Деревня </w:t>
      </w:r>
      <w:r w:rsidR="00F7557D" w:rsidRPr="00F7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Посконь</w:t>
      </w:r>
      <w:r w:rsidR="001F32AF" w:rsidRPr="00F75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992452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</w:t>
      </w:r>
      <w:r w:rsidR="001F32AF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«Деревня </w:t>
      </w:r>
      <w:r w:rsidR="00F7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1F32AF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 сформированы на основе бюджетного законодательства и законодательства о налогах и сборах.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оценка поступления в 2023</w:t>
      </w:r>
      <w:r w:rsidR="00FC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объемы налоговых льгот.</w:t>
      </w:r>
    </w:p>
    <w:p w:rsidR="00736171" w:rsidRPr="00992452" w:rsidRDefault="0074145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доходов бюджета МО СП «Деревня </w:t>
      </w:r>
      <w:r w:rsidR="00F7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формируется на основе показателей прогноза социально-экономического развития МО СП «Деревня </w:t>
      </w:r>
      <w:r w:rsidR="00F7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бюджетное и налоговое законодательство.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  <w:r w:rsidR="00F7557D" w:rsidRPr="00F7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2024</w:t>
      </w:r>
      <w:r w:rsidR="001F32AF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992452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A36A45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A36A45" w:rsidRPr="00992452" w:rsidRDefault="00A36A45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собственности;</w:t>
      </w:r>
    </w:p>
    <w:p w:rsidR="00741451" w:rsidRPr="004B0856" w:rsidRDefault="00741451" w:rsidP="004B0856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самообложения граждан, зачисляемые в бюджеты сельских поселений</w:t>
      </w:r>
      <w:r w:rsidR="004B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992452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="0043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 год и плановый период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3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2026</w:t>
      </w:r>
      <w:r w:rsidR="003467E2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736171" w:rsidRPr="00992452" w:rsidRDefault="007509F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дотаций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выравнивание бюджетной обеспеченности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поселений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992452" w:rsidRDefault="007509F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992452" w:rsidRDefault="007509F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на осуществление полномочий по первичному воинскому учету на территориях, где отсутствуют военные комиссариаты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992452" w:rsidRDefault="00736171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 w:rsidR="007509F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МР «Мосальский район»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9F1" w:rsidRPr="00992452" w:rsidRDefault="007509F1" w:rsidP="007509F1">
      <w:pPr>
        <w:widowControl w:val="0"/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E14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1679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определены:</w:t>
      </w:r>
    </w:p>
    <w:p w:rsidR="00736171" w:rsidRPr="00992452" w:rsidRDefault="004339A5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3 024 659,00</w:t>
      </w:r>
      <w:r w:rsidR="004B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1 168 187,00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1 856 472,00</w:t>
      </w:r>
      <w:r w:rsidR="004B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992452" w:rsidRDefault="009F1768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0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633 641,00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1 165 950</w:t>
      </w:r>
      <w:r w:rsidR="00C0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1 467 691</w:t>
      </w:r>
      <w:r w:rsidR="0050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9F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55,7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992452" w:rsidRDefault="004C65EC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991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658 454</w:t>
      </w:r>
      <w:r w:rsidR="00991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500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736171" w:rsidRPr="00992452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4C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1 186 100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4C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472 354</w:t>
      </w:r>
      <w:r w:rsidR="00ED3DC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4C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E10A4B" w:rsidRDefault="00E10A4B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№ 2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3783"/>
        <w:gridCol w:w="1565"/>
        <w:gridCol w:w="1378"/>
        <w:gridCol w:w="1409"/>
        <w:gridCol w:w="1338"/>
      </w:tblGrid>
      <w:tr w:rsidR="00736171" w:rsidRPr="00992452" w:rsidTr="00277D9A">
        <w:trPr>
          <w:trHeight w:val="245"/>
          <w:tblCellSpacing w:w="0" w:type="dxa"/>
        </w:trPr>
        <w:tc>
          <w:tcPr>
            <w:tcW w:w="3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1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Проекту решения о бюджете</w:t>
            </w:r>
          </w:p>
        </w:tc>
      </w:tr>
      <w:tr w:rsidR="00736171" w:rsidRPr="00992452" w:rsidTr="00277D9A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A7A35" w:rsidRDefault="00594392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5A7A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94392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94392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94392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992452" w:rsidTr="00277D9A">
        <w:trPr>
          <w:trHeight w:val="267"/>
          <w:tblCellSpacing w:w="0" w:type="dxa"/>
        </w:trPr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127E8" w:rsidRDefault="00827ACD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1 216 146,64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1 168 187,00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1 165 950,00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1 186 100,00</w:t>
            </w:r>
          </w:p>
        </w:tc>
      </w:tr>
      <w:tr w:rsidR="00736171" w:rsidRPr="00E928F1" w:rsidTr="00277D9A">
        <w:trPr>
          <w:trHeight w:val="103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F127E8" w:rsidRDefault="00827ACD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1 165 703,32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1 110 800,00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1 140 950,00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1 161 100,00</w:t>
            </w:r>
          </w:p>
        </w:tc>
      </w:tr>
      <w:tr w:rsidR="00736171" w:rsidRPr="00992452" w:rsidTr="00277D9A">
        <w:trPr>
          <w:trHeight w:val="193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827ACD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3 950,00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4 100,00</w:t>
            </w:r>
          </w:p>
        </w:tc>
      </w:tr>
      <w:tr w:rsidR="00736171" w:rsidRPr="00992452" w:rsidTr="00277D9A">
        <w:trPr>
          <w:trHeight w:val="73"/>
          <w:tblCellSpacing w:w="0" w:type="dxa"/>
        </w:trPr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827ACD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861 625,32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850 000,00</w:t>
            </w:r>
          </w:p>
        </w:tc>
      </w:tr>
      <w:tr w:rsidR="00736171" w:rsidRPr="00992452" w:rsidTr="00277D9A">
        <w:trPr>
          <w:trHeight w:val="99"/>
          <w:tblCellSpacing w:w="0" w:type="dxa"/>
        </w:trPr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827ACD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300 278,00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307 000,00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307 000,00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307 000,00</w:t>
            </w:r>
          </w:p>
        </w:tc>
      </w:tr>
      <w:tr w:rsidR="00736171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526757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736171"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еналоговые доходы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827ACD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50 443,32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57 387,00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25 000,00</w:t>
            </w:r>
          </w:p>
        </w:tc>
      </w:tr>
      <w:tr w:rsidR="003F484B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F484B" w:rsidRPr="003F484B" w:rsidRDefault="003F484B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48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F484B" w:rsidRPr="00594392" w:rsidRDefault="00827ACD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F484B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F484B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F484B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B94F14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992452" w:rsidRDefault="00B94F14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F127E8" w:rsidRDefault="00827ACD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27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5 010,00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94F14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5A7A35" w:rsidRPr="00992452" w:rsidTr="00277D9A">
        <w:trPr>
          <w:trHeight w:val="14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992452" w:rsidRDefault="005A7A35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F127E8" w:rsidRDefault="00827ACD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27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45 433,32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32 387,00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A7A35" w:rsidRPr="00594392" w:rsidRDefault="00594392" w:rsidP="005A7A35">
            <w:pPr>
              <w:widowControl w:val="0"/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992452" w:rsidTr="00277D9A">
        <w:trPr>
          <w:trHeight w:val="251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827ACD" w:rsidRDefault="00827ACD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2 743 518,57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1 856 472,00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1 467 691,00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1 472 354,00</w:t>
            </w:r>
          </w:p>
        </w:tc>
      </w:tr>
      <w:tr w:rsidR="00736171" w:rsidRPr="00992452" w:rsidTr="00277D9A">
        <w:trPr>
          <w:trHeight w:val="255"/>
          <w:tblCellSpacing w:w="0" w:type="dxa"/>
        </w:trPr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827ACD" w:rsidRDefault="00827ACD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3 959 665,21</w:t>
            </w: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3 024 659,00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2 633 641,00</w:t>
            </w: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594392" w:rsidRDefault="00594392" w:rsidP="005A7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2 658 454,00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5824" w:rsidRPr="00992452" w:rsidRDefault="00736171" w:rsidP="007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ожидаемым исполн</w:t>
      </w:r>
      <w:r w:rsidR="00F1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бюджета по доходам на 2023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доходная часть бюд</w:t>
      </w:r>
      <w:r w:rsidR="00F1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целом уменьшается на </w:t>
      </w:r>
      <w:r w:rsidR="00F1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935 006,21</w:t>
      </w:r>
      <w:r w:rsidR="00035D4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 связано с </w:t>
      </w:r>
      <w:r w:rsidR="007E5824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доходов 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7E5824" w:rsidRPr="00992452" w:rsidRDefault="00E63D25" w:rsidP="007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п</w:t>
      </w:r>
      <w:r w:rsidR="00F1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на 2024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  отражены в сумме </w:t>
      </w:r>
      <w:r w:rsidR="00F12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1 856 472,00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на </w:t>
      </w:r>
      <w:r w:rsidR="00F1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887 046,57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 меньше ожидаемого исполнения  бе</w:t>
      </w:r>
      <w:r w:rsidR="00F12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звозмездных перечислений за 2023</w:t>
      </w:r>
      <w:r w:rsidR="007E582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7E5824" w:rsidRPr="00992452" w:rsidRDefault="007E5824" w:rsidP="007E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992452" w:rsidRDefault="007E5824" w:rsidP="007E58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</w:t>
      </w:r>
      <w:r w:rsidR="00D72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2024 - 2026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льского поселения за </w:t>
      </w:r>
      <w:r w:rsidR="00D72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1.</w:t>
      </w:r>
    </w:p>
    <w:p w:rsidR="00EC469F" w:rsidRPr="00992452" w:rsidRDefault="00736171" w:rsidP="00E4317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ECC" w:rsidRDefault="00EC469F" w:rsidP="00E431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 1 (тыс. рублей)</w:t>
      </w:r>
    </w:p>
    <w:p w:rsidR="00525BC9" w:rsidRPr="00992452" w:rsidRDefault="00525BC9" w:rsidP="00E431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469F" w:rsidRPr="00992452" w:rsidRDefault="00EC469F" w:rsidP="00EC4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3041" cy="1839310"/>
            <wp:effectExtent l="19050" t="0" r="24809" b="854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4F18" w:rsidRPr="00992452" w:rsidRDefault="00154F18" w:rsidP="00E431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</w:t>
      </w:r>
      <w:r w:rsidR="009D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2024-2026</w:t>
      </w:r>
      <w:r w:rsidR="00E4317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составляют </w:t>
      </w:r>
      <w:r w:rsidR="0054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всех доходов бюджета поселения.</w:t>
      </w:r>
    </w:p>
    <w:p w:rsidR="009769AA" w:rsidRPr="00E10A4B" w:rsidRDefault="00724F66" w:rsidP="00E1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трехлетней перспективе, представленной в таблице № 3 структура доходов сельского поселения</w:t>
      </w:r>
      <w:r w:rsidR="00F16794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794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собственных доходов,</w:t>
      </w:r>
      <w:r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стабильна. Уменьшение</w:t>
      </w:r>
      <w:r w:rsidR="00CB1B29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</w:t>
      </w:r>
      <w:r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«Безвозмездных поступлений»</w:t>
      </w:r>
      <w:r w:rsidR="00CB1B29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</w:t>
      </w:r>
      <w:r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 с тем, что получение доходов от безвозмездных поступлений </w:t>
      </w:r>
      <w:r w:rsidR="00EE3803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и 2026</w:t>
      </w:r>
      <w:r w:rsidR="00CB1B29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годах </w:t>
      </w:r>
      <w:r w:rsidR="00EE3803"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 меньше чем в 2024</w:t>
      </w:r>
      <w:r w:rsidRPr="00E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525BC9" w:rsidRDefault="00525BC9" w:rsidP="004841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992452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3 (тыс. 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736171" w:rsidRPr="00992452" w:rsidTr="00736171">
        <w:trPr>
          <w:trHeight w:val="469"/>
          <w:tblCellSpacing w:w="0" w:type="dxa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9D2D8C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9D2D8C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9D2D8C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9D2D8C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2025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9D2D8C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2026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6171" w:rsidRPr="00992452" w:rsidTr="00736171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736171" w:rsidRPr="00992452" w:rsidTr="00736171">
        <w:trPr>
          <w:trHeight w:val="426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9D2D8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1 186,1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4B102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736171" w:rsidRPr="00992452" w:rsidTr="00E10A4B">
        <w:trPr>
          <w:trHeight w:val="259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9D2D8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1 161,1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4B102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890AE3" w:rsidRPr="00992452" w:rsidTr="00736171">
        <w:trPr>
          <w:trHeight w:val="259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92452" w:rsidRDefault="00890AE3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9D2D8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4B102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0AE3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6171" w:rsidRPr="00992452" w:rsidTr="00736171">
        <w:trPr>
          <w:trHeight w:val="263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9D2D8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4B102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-388,9</w:t>
            </w:r>
            <w:r w:rsidR="00EE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736171" w:rsidRPr="00992452" w:rsidTr="00736171">
        <w:trPr>
          <w:trHeight w:val="267"/>
          <w:tblCellSpacing w:w="0" w:type="dxa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9D2D8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5553E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E971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D2D8C" w:rsidRDefault="00EE380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2024-2026</w:t>
      </w:r>
      <w:r w:rsidR="00B6716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налог на имущество, налог на совокупный доход</w:t>
      </w:r>
      <w:r w:rsidR="00B67169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налог на доходы физических лиц.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пост</w:t>
      </w:r>
      <w:r w:rsidR="000B580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уплений по налогу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дохо</w:t>
      </w:r>
      <w:r w:rsidR="000B580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физических лиц, удерживаемому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80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из </w:t>
      </w:r>
      <w:r w:rsidR="000B5804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(форма №5-НДФЛ) за последний отчетный год и год, предшествующий</w:t>
      </w:r>
      <w:r w:rsidR="00AA1F4C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отчетному.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прогнозируемый объем поступлений налога на доходы физических лиц определен с учетом установленных нормативов отчислений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2%: в 2024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C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B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2025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C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2026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C0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4,1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736171" w:rsidRPr="00992452" w:rsidRDefault="00AA1F4C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на совокупный доход (налог, взимаемый с применением упрощенной системы налогоо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бложения) спрогнозирован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8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177BA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177BA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BA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50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руб., на 2026</w:t>
      </w:r>
      <w:r w:rsidR="00177BA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50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77BA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BA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proofErr w:type="gramEnd"/>
    </w:p>
    <w:p w:rsidR="003000F7" w:rsidRPr="00992452" w:rsidRDefault="00177BA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расчета налога на имущество физических лиц принята среднегодовая стоимость имущества, признаваемого объектом налогообложения (налоговая база) по данным отчета налоговых органов, дополнительные поступления за счет повышения уровня администрирования.</w:t>
      </w:r>
    </w:p>
    <w:p w:rsidR="003000F7" w:rsidRPr="00992452" w:rsidRDefault="003000F7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поступлений налога на имущество физических лиц в бюджет поселения 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– 2026</w:t>
      </w:r>
      <w:r w:rsidR="00837DB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по </w:t>
      </w:r>
      <w:r w:rsidR="00F50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736171" w:rsidRPr="00992452" w:rsidRDefault="00177BA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организаций спрогнозирован н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2024 – 2026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 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000F7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3000F7" w:rsidRPr="00992452" w:rsidRDefault="003000F7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лиц спрогнозирован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 </w:t>
      </w:r>
      <w:r w:rsidR="00F50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руб. ежегодно.</w:t>
      </w:r>
    </w:p>
    <w:p w:rsidR="00E10A4B" w:rsidRPr="00992452" w:rsidRDefault="00736171" w:rsidP="004841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37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труктура доходов бюджета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4. 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4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379"/>
        <w:gridCol w:w="1845"/>
        <w:gridCol w:w="1417"/>
      </w:tblGrid>
      <w:tr w:rsidR="00736171" w:rsidRPr="00992452" w:rsidTr="00736171">
        <w:trPr>
          <w:trHeight w:val="300"/>
          <w:tblCellSpacing w:w="0" w:type="dxa"/>
        </w:trPr>
        <w:tc>
          <w:tcPr>
            <w:tcW w:w="6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AD1572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992452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71" w:rsidRPr="00992452" w:rsidTr="00736171">
        <w:trPr>
          <w:trHeight w:val="233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1 168 187,00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38,6</w:t>
            </w:r>
          </w:p>
        </w:tc>
      </w:tr>
      <w:tr w:rsidR="00736171" w:rsidRPr="00992452" w:rsidTr="00736171">
        <w:trPr>
          <w:trHeight w:val="138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1 110 800,00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36,7</w:t>
            </w:r>
          </w:p>
        </w:tc>
      </w:tr>
      <w:tr w:rsidR="00736171" w:rsidRPr="00992452" w:rsidTr="00736171">
        <w:trPr>
          <w:trHeight w:val="255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36171" w:rsidRPr="00992452" w:rsidTr="00781E88">
        <w:trPr>
          <w:trHeight w:val="291"/>
          <w:tblCellSpacing w:w="0" w:type="dxa"/>
        </w:trPr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736171" w:rsidRPr="00992452" w:rsidTr="00736171">
        <w:trPr>
          <w:trHeight w:val="268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103EAE" w:rsidRPr="00992452" w:rsidTr="003668D0">
        <w:trPr>
          <w:trHeight w:val="268"/>
          <w:tblCellSpacing w:w="0" w:type="dxa"/>
        </w:trPr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3EAE" w:rsidRPr="00992452" w:rsidRDefault="00103EAE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3EAE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57 387,00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03EAE" w:rsidRPr="00AD1572" w:rsidRDefault="00AD157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736171" w:rsidRPr="00992452" w:rsidTr="00736171">
        <w:trPr>
          <w:trHeight w:val="131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1 856 472,00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61,4</w:t>
            </w:r>
          </w:p>
        </w:tc>
      </w:tr>
      <w:tr w:rsidR="00736171" w:rsidRPr="00992452" w:rsidTr="00736171">
        <w:trPr>
          <w:trHeight w:val="115"/>
          <w:tblCellSpacing w:w="0" w:type="dxa"/>
        </w:trPr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3 024 659,00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AD1572" w:rsidRDefault="00AD1572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</w:t>
      </w:r>
      <w:r w:rsidR="000D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совокупный доход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0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D4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B3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 или </w:t>
      </w:r>
      <w:r w:rsidR="0030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занимают </w:t>
      </w:r>
      <w:r w:rsidR="00B3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(</w:t>
      </w:r>
      <w:r w:rsidR="0030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доходов.</w:t>
      </w:r>
    </w:p>
    <w:p w:rsidR="00B00CB0" w:rsidRPr="00992452" w:rsidRDefault="00B00CB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D5056E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B74B36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СП «Деревня </w:t>
      </w:r>
      <w:r w:rsidR="0000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Посконь</w:t>
      </w:r>
      <w:r w:rsidR="00B74B36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461C0" w:rsidRPr="00992452" w:rsidRDefault="005461C0" w:rsidP="00B74B3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FDF" w:rsidRPr="00992452" w:rsidRDefault="005461C0" w:rsidP="000A7F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бюджета </w:t>
      </w:r>
      <w:r w:rsidR="00736171"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00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B3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2024 год и на плановый </w:t>
      </w:r>
      <w:r w:rsidR="00AB3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период 2025 и 2026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 сформирована в рамках муниципальных программ, перечень которых утвержден распоряжением администрации МО СП «Деревня </w:t>
      </w:r>
      <w:r w:rsidR="0000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0E737B" w:rsidRP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AB3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30.08.2023 №17</w:t>
      </w:r>
      <w:r w:rsid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</w:t>
      </w:r>
      <w:r w:rsidR="00657ADA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ведомственных целевых программ и мероприятий, которые не вошли в государственные программы Калужской области, </w:t>
      </w:r>
      <w:r w:rsidR="000A7F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также муниципальных программ МО СП </w:t>
      </w:r>
      <w:r w:rsidR="000A7FDF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«Деревня </w:t>
      </w:r>
      <w:r w:rsidR="0000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0A7FDF" w:rsidRPr="000E7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0A7F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мероприятий, которые не</w:t>
      </w:r>
      <w:proofErr w:type="gramEnd"/>
      <w:r w:rsidR="000A7F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вошли в муниципальные программы. 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на 2024 год 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распределены:</w:t>
      </w:r>
    </w:p>
    <w:p w:rsidR="00736171" w:rsidRPr="00992452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736171" w:rsidRPr="00992452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736171" w:rsidRPr="00992452" w:rsidRDefault="00736171" w:rsidP="005461C0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 статьям (</w:t>
      </w:r>
      <w:r w:rsidR="005461C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и не программным направлениям деятельности), группам и подгруппам видов</w:t>
      </w:r>
      <w:r w:rsidR="005461C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классификации бюджетов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736171" w:rsidRPr="00E97BCA" w:rsidRDefault="00A07D65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асходы в рамках программ на 2024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–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2 979 811,00</w:t>
      </w:r>
      <w:r w:rsidR="0000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что 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98,5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объема расходов.</w:t>
      </w:r>
    </w:p>
    <w:p w:rsidR="00543500" w:rsidRPr="00E97BC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543500" w:rsidRPr="00E97BCA" w:rsidRDefault="0054350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D72F4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36171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составит 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3 024 659,00</w:t>
      </w:r>
      <w:r w:rsidR="00BD72F4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543500" w:rsidRPr="00E97BCA" w:rsidRDefault="00BD72F4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в сумме 2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633 641</w:t>
      </w:r>
      <w:r w:rsidR="0000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9C50E6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7E11A5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условно утверждаемые расходы в сумме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61 487,68</w:t>
      </w:r>
      <w:r w:rsidR="00543500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рублей;</w:t>
      </w:r>
    </w:p>
    <w:p w:rsidR="00736171" w:rsidRPr="00E10A4B" w:rsidRDefault="00AB3583" w:rsidP="00E10A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2026</w:t>
      </w:r>
      <w:r w:rsidR="009C50E6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2 658 454</w:t>
      </w:r>
      <w:r w:rsidR="009C50E6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7E11A5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123 982,85</w:t>
      </w:r>
      <w:r w:rsidR="007E11A5" w:rsidRPr="00E9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  <w:r w:rsidR="00BD7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решения о бюджете представлена ведомственная ст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руктура расходов бюджета на 2024</w:t>
      </w:r>
      <w:r w:rsidR="00FD4D5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</w:t>
      </w:r>
      <w:proofErr w:type="gramStart"/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890FD8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3,4 к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бюджете).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AB35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890FD8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 w:rsidR="00890FD8" w:rsidRPr="00BD7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Деревня </w:t>
      </w:r>
      <w:r w:rsidR="00A5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890FD8" w:rsidRPr="00BD7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90FD8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5.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5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5812"/>
        <w:gridCol w:w="992"/>
        <w:gridCol w:w="1720"/>
        <w:gridCol w:w="1141"/>
      </w:tblGrid>
      <w:tr w:rsidR="00736171" w:rsidRPr="00992452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81E88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2024</w:t>
            </w:r>
            <w:r w:rsidR="0073617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992452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992452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A53D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671FC6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сельского поселения деревня </w:t>
            </w:r>
            <w:r w:rsidR="00A53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Посконь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AB358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3 024 659,00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992452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AB3583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3 024 659,00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92452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E10A4B" w:rsidRPr="00992452" w:rsidRDefault="00736171" w:rsidP="004841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72C" w:rsidRPr="00AB3583" w:rsidRDefault="00671FC6" w:rsidP="00AB35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24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период 2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024 - 2026</w:t>
      </w:r>
      <w:r w:rsidR="00736171" w:rsidRPr="00242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</w:t>
      </w:r>
      <w:r w:rsidR="00AB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представлена в  таблице № 6</w:t>
      </w:r>
    </w:p>
    <w:p w:rsidR="00C8672C" w:rsidRDefault="00C8672C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242844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6</w:t>
      </w: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9"/>
        <w:gridCol w:w="2977"/>
        <w:gridCol w:w="992"/>
        <w:gridCol w:w="851"/>
        <w:gridCol w:w="992"/>
        <w:gridCol w:w="831"/>
        <w:gridCol w:w="862"/>
        <w:gridCol w:w="834"/>
      </w:tblGrid>
      <w:tr w:rsidR="00736171" w:rsidRPr="00242844" w:rsidTr="00671FC6">
        <w:trPr>
          <w:trHeight w:val="143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AB3583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AB3583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AB3583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992452" w:rsidTr="00671FC6">
        <w:trPr>
          <w:trHeight w:val="529"/>
          <w:tblCellSpacing w:w="0" w:type="dxa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42844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992452" w:rsidTr="0091448F">
        <w:trPr>
          <w:trHeight w:val="227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AB3583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736171" w:rsidRPr="00992452" w:rsidTr="0091448F">
        <w:trPr>
          <w:trHeight w:val="87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AB3583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36171" w:rsidRPr="00992452" w:rsidTr="0091448F">
        <w:trPr>
          <w:trHeight w:val="418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AB358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36171" w:rsidRPr="00992452" w:rsidTr="0091448F">
        <w:trPr>
          <w:trHeight w:val="323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AB358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736171" w:rsidRPr="00992452" w:rsidTr="0091448F">
        <w:trPr>
          <w:trHeight w:val="549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C0D" w:rsidRPr="00AB3583" w:rsidRDefault="00AB3583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1 407,8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736171" w:rsidRPr="00992452" w:rsidTr="0091448F">
        <w:trPr>
          <w:trHeight w:val="220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3A7" w:rsidRPr="00AB3583" w:rsidRDefault="00AB3583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36171" w:rsidRPr="00992452" w:rsidTr="0091448F">
        <w:trPr>
          <w:trHeight w:val="265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AB3583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384929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473CD4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36171" w:rsidRPr="00992452" w:rsidTr="0091448F">
        <w:trPr>
          <w:trHeight w:val="185"/>
          <w:tblCellSpacing w:w="0" w:type="dxa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92452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AB3583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B3583" w:rsidRDefault="00C50FAA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73CD4" w:rsidRDefault="00473CD4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2 572,2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73CD4" w:rsidRDefault="00384929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473CD4" w:rsidRDefault="00473CD4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2 534,5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BD116F" w:rsidRDefault="00BD116F" w:rsidP="0091448F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736171" w:rsidP="00147E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бюджетных ассигнований 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47EDD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0E21C6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147EDD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запланирован: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2B0A43">
        <w:rPr>
          <w:rFonts w:ascii="Times New Roman" w:eastAsia="Times New Roman" w:hAnsi="Times New Roman" w:cs="Times New Roman"/>
          <w:sz w:val="24"/>
          <w:szCs w:val="24"/>
          <w:lang w:eastAsia="ru-RU"/>
        </w:rPr>
        <w:t>3 024,7</w:t>
      </w:r>
      <w:r w:rsidR="000F46A7" w:rsidRPr="000F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0F46A7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B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572,2</w:t>
      </w:r>
      <w:r w:rsidR="000F46A7" w:rsidRPr="000F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на 2026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0F46A7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B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534,5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соответствует Приложениям № 3,4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«Ведомственная структура расходов бюджета </w:t>
      </w:r>
      <w:r w:rsidR="009D5370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0F46A7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147EDD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Приложениям №5,6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147EDD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0F46A7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147EDD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разделам, подразделам, целевым статьям (</w:t>
      </w:r>
      <w:r w:rsidR="00147EDD"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и </w:t>
      </w:r>
      <w:proofErr w:type="spellStart"/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0F4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одов классификации расходов бюджетов» 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Приложениям № 7,8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0F46A7" w:rsidRPr="000F4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147EDD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целевым статьям (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</w:t>
      </w:r>
      <w:r w:rsidR="00147EDD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736171" w:rsidRPr="00992452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D5370" w:rsidRDefault="00A77302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2024</w:t>
      </w:r>
      <w:r w:rsidRPr="009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736171" w:rsidRPr="009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диаграммой № 2:</w:t>
      </w:r>
    </w:p>
    <w:p w:rsidR="00782EB1" w:rsidRDefault="00782EB1" w:rsidP="00525B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53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№2</w:t>
      </w: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4D18"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25BC9" w:rsidRPr="00992452" w:rsidRDefault="00525BC9" w:rsidP="00525B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4973" w:rsidRPr="00992452" w:rsidRDefault="009B6178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1268" cy="2469931"/>
            <wp:effectExtent l="19050" t="0" r="16532" b="6569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171" w:rsidRPr="00992452" w:rsidRDefault="00736171" w:rsidP="002F20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F74D18" w:rsidP="007361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сравнительном анализе </w:t>
      </w:r>
      <w:r w:rsidR="00931CDE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функциональной структуры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расходов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="0038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установлено:</w:t>
      </w:r>
    </w:p>
    <w:p w:rsidR="00736171" w:rsidRPr="00F460FE" w:rsidRDefault="00736171" w:rsidP="004B782B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месте - бюджетные ассигнования, направляемые на исполнение 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в области «</w:t>
      </w:r>
      <w:r w:rsidR="009D5370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Доля данных расходов в общей сумме расходов бюджета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53,1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</w:p>
    <w:p w:rsidR="0038787C" w:rsidRPr="00F460FE" w:rsidRDefault="00B87776" w:rsidP="004B782B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торое место по объему расходов бюджета занимают бюджетные средства, направляемые в области «</w:t>
      </w:r>
      <w:r w:rsidR="009D5370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сумме расходов бюджета на 2024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D3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6171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787C" w:rsidRPr="002557F9" w:rsidRDefault="00736171" w:rsidP="004B782B">
      <w:pPr>
        <w:widowControl w:val="0"/>
        <w:numPr>
          <w:ilvl w:val="0"/>
          <w:numId w:val="29"/>
        </w:numPr>
        <w:tabs>
          <w:tab w:val="clear" w:pos="720"/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место в структуре расходов бюджета, приходится на бюджетные ассигнования, направляемые на исполнение расходных обязательств в области «Национальная экономика». Доля данных бюджетных ассигнований в обще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сумме расходов бюджета на 2024</w:t>
      </w:r>
      <w:r w:rsidR="00B87776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12,4</w:t>
      </w:r>
      <w:r w:rsidR="00B87776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38787C" w:rsidRPr="00F4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7F9" w:rsidRPr="002557F9" w:rsidRDefault="002557F9" w:rsidP="002557F9">
      <w:pPr>
        <w:pStyle w:val="a4"/>
        <w:widowControl w:val="0"/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распределение бюджетных ассигнований бюджета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25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приоритетным в период 2024 – 2026</w:t>
      </w:r>
      <w:r w:rsidRPr="0025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 </w:t>
      </w:r>
    </w:p>
    <w:p w:rsidR="00736171" w:rsidRPr="00992452" w:rsidRDefault="00736171" w:rsidP="002557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бюджетных ассигнований на реализацию мероприятий п</w:t>
      </w:r>
      <w:r w:rsidR="002B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группам видов расходов на 2024 –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 7.</w:t>
      </w:r>
    </w:p>
    <w:p w:rsidR="00A24136" w:rsidRPr="00992452" w:rsidRDefault="00A24136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992452" w:rsidRDefault="00736171" w:rsidP="00A24136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7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67"/>
        <w:gridCol w:w="3322"/>
        <w:gridCol w:w="990"/>
        <w:gridCol w:w="750"/>
        <w:gridCol w:w="1073"/>
        <w:gridCol w:w="847"/>
        <w:gridCol w:w="1074"/>
        <w:gridCol w:w="847"/>
      </w:tblGrid>
      <w:tr w:rsidR="00736171" w:rsidRPr="00AE1FD9" w:rsidTr="00736171">
        <w:trPr>
          <w:trHeight w:val="220"/>
          <w:tblCellSpacing w:w="0" w:type="dxa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940C63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940C63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940C63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AE1FD9" w:rsidTr="00736171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AE1FD9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AE1FD9" w:rsidTr="00940C63">
        <w:trPr>
          <w:trHeight w:val="1348"/>
          <w:tblCellSpacing w:w="0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63" w:rsidRPr="00940C63" w:rsidRDefault="00940C63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725202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F434FB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61745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F434FB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BD6444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736171" w:rsidRPr="00AE1FD9" w:rsidTr="00F8142F">
        <w:trPr>
          <w:trHeight w:val="354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63" w:rsidRPr="00940C63" w:rsidRDefault="00940C63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725202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F434FB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1 601,3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61745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F434FB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1 563,6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BD6444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736171" w:rsidRPr="00AE1FD9" w:rsidTr="00F8142F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940C63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725202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277EF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61745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277EF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BD6444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36171" w:rsidRPr="00AE1FD9" w:rsidTr="00F8142F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63" w:rsidRPr="00940C63" w:rsidRDefault="00940C63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725202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277EF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61745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277EF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BD6444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736171" w:rsidRPr="00AE1FD9" w:rsidTr="00F8142F">
        <w:trPr>
          <w:trHeight w:val="325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C63" w:rsidRPr="00940C63" w:rsidRDefault="00940C63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725202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277EF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61745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2F" w:rsidRPr="00940C63" w:rsidRDefault="00277EF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BD6444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36171" w:rsidRPr="00AE1FD9" w:rsidTr="00F8142F">
        <w:trPr>
          <w:trHeight w:val="23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AE1FD9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940C63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725202" w:rsidP="00F8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FC1645" w:rsidP="008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2 572,2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617458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FC1645" w:rsidP="00DA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2 534,5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940C63" w:rsidRDefault="00BD6444" w:rsidP="0037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992452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2095" w:rsidRDefault="00A24136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</w:t>
      </w:r>
      <w:r w:rsidR="00D5056E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идно из таблицы №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в 2024-2026</w:t>
      </w:r>
      <w:r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годах наибольшую долю имеют расходы, связанные с закупкой товаров, работ и услуг для государственных (муниципальных) нужд (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2F2095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62,3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61,7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</w:t>
      </w:r>
      <w:r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твенно) и </w:t>
      </w:r>
      <w:r w:rsidR="00D5056E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="00AE1FD9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внебюджетными фондами (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25,6</w:t>
      </w:r>
      <w:r w:rsidR="00AE1FD9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30,0</w:t>
      </w:r>
      <w:r w:rsidR="00AE1FD9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BD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30,5</w:t>
      </w:r>
      <w:r w:rsidR="00D5056E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соответственно),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наименьшую (менее 1,0%) расходы по </w:t>
      </w:r>
      <w:r w:rsidR="00D5056E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 бюджетным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ассигнования</w:t>
      </w:r>
      <w:r w:rsidR="00D5056E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36171" w:rsidRPr="002F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36171" w:rsidRPr="002F2095" w:rsidRDefault="00736171" w:rsidP="00EB56D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2F2095" w:rsidRDefault="00736171" w:rsidP="002F2095">
      <w:pPr>
        <w:pStyle w:val="a4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D5056E" w:rsidRPr="002F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СП «Деревня </w:t>
      </w:r>
      <w:r w:rsidR="002F2095" w:rsidRPr="002F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Посконь</w:t>
      </w:r>
      <w:r w:rsidR="00D5056E" w:rsidRPr="002F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992452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2452" w:rsidRDefault="0027216C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2024 год и 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752135" w:rsidRPr="00992452" w:rsidRDefault="00752135" w:rsidP="007521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4B782B" w:rsidRPr="00F340D8" w:rsidRDefault="00F409D4" w:rsidP="00F34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планирует финансирование </w:t>
      </w:r>
      <w:r w:rsidR="00EB56D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муниципальной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B56D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09D4" w:rsidRPr="00992452" w:rsidRDefault="00F409D4" w:rsidP="00F409D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Таблица № </w:t>
      </w:r>
      <w:r w:rsidR="00EB56D1"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4"/>
        <w:gridCol w:w="3164"/>
        <w:gridCol w:w="992"/>
        <w:gridCol w:w="1000"/>
        <w:gridCol w:w="992"/>
        <w:gridCol w:w="1000"/>
        <w:gridCol w:w="983"/>
        <w:gridCol w:w="1000"/>
      </w:tblGrid>
      <w:tr w:rsidR="00F409D4" w:rsidRPr="00AE1FD9" w:rsidTr="00791633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409D4" w:rsidRPr="00AE1FD9" w:rsidRDefault="00F409D4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409D4" w:rsidRPr="00AE1FD9" w:rsidRDefault="00F409D4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F409D4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F409D4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F409D4"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F409D4" w:rsidRPr="00AE1FD9" w:rsidTr="00791633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09D4" w:rsidRPr="00AE1FD9" w:rsidRDefault="00F409D4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09D4" w:rsidRPr="00AE1FD9" w:rsidRDefault="00F409D4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 общей сумме расходов</w:t>
            </w:r>
          </w:p>
        </w:tc>
      </w:tr>
      <w:tr w:rsidR="00F409D4" w:rsidRPr="00AE1FD9" w:rsidTr="00791633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409D4" w:rsidRPr="00AE1FD9" w:rsidTr="00AE1FD9">
        <w:trPr>
          <w:trHeight w:val="1462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F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сельского поселения «Деревня </w:t>
            </w:r>
            <w:r w:rsidR="00F5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Посконь</w:t>
            </w:r>
            <w:r w:rsidRPr="00AE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2 979,8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704A1" w:rsidP="00D70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</w:t>
            </w:r>
            <w:r w:rsidR="0027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2 522,7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E70603" w:rsidP="00E706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</w:t>
            </w:r>
            <w:r w:rsidR="0027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E706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2 480,4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E706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409D4" w:rsidRPr="00992452" w:rsidTr="00791633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E1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D704A1" w:rsidP="00D704A1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7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791633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E70603" w:rsidP="0027216C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7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27216C" w:rsidP="00E70603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70603" w:rsidRPr="00AE1FD9" w:rsidRDefault="0027216C" w:rsidP="00E70603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F409D4" w:rsidRPr="00992452" w:rsidTr="00791633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409D4" w:rsidRPr="00AE1FD9" w:rsidRDefault="00F409D4" w:rsidP="00791633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27216C" w:rsidRDefault="0027216C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27216C" w:rsidRDefault="00F409D4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27216C" w:rsidRDefault="0027216C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2 572,2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27216C" w:rsidRDefault="00F409D4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27216C" w:rsidRDefault="00E70603" w:rsidP="0027216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7216C" w:rsidRPr="0027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534,5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D4" w:rsidRPr="0027216C" w:rsidRDefault="00F409D4" w:rsidP="00791633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357780" w:rsidRDefault="00F340D8" w:rsidP="00F340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F409D4" w:rsidRPr="00A56364" w:rsidRDefault="00357780" w:rsidP="00F340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409D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</w:t>
      </w:r>
      <w:r w:rsidR="00EB56D1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409D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расходы на реализацию муниципальной  программы в объеме расходов бюджета </w:t>
      </w:r>
      <w:r w:rsidR="00F409D4"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AD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F409D4"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B56D1" w:rsidRPr="00A56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="00F409D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 и 2026</w:t>
      </w:r>
      <w:r w:rsidR="00A5636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одах составляют 98,5%, 98,1</w:t>
      </w:r>
      <w:r w:rsidR="00AD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7,9</w:t>
      </w:r>
      <w:r w:rsidR="00F409D4" w:rsidRPr="00A5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F409D4" w:rsidRPr="00992452" w:rsidRDefault="008B0B69" w:rsidP="00E10A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расходах предусматриваются средства федерального бюджета на осуществление первичного воинского учета на территориях, где отсутствуют военные комиссариаты.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определены в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44 848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рублей, </w:t>
      </w:r>
      <w:r w:rsidR="00E628B7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49 434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рублей, на 2025 год – 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54 097</w:t>
      </w:r>
      <w:r w:rsidR="00334DBC" w:rsidRPr="00E62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рублей.</w:t>
      </w:r>
    </w:p>
    <w:p w:rsidR="003C44AB" w:rsidRPr="00F5290F" w:rsidRDefault="003C44AB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Расходная часть бюджета сформирована в рамках МП «Устойчивое развитие территории муниципального образования сельского поселения «Деревня </w:t>
      </w:r>
      <w:r w:rsidR="00AD7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объем в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F5290F" w:rsidRP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979 811,00 рублей, в 2025</w:t>
      </w:r>
      <w:r w:rsidR="00752135" w:rsidRP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C706A6" w:rsidRP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90F" w:rsidRPr="00F52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780">
        <w:rPr>
          <w:rFonts w:ascii="Times New Roman" w:eastAsia="Times New Roman" w:hAnsi="Times New Roman" w:cs="Times New Roman"/>
          <w:sz w:val="24"/>
          <w:szCs w:val="24"/>
          <w:lang w:eastAsia="ru-RU"/>
        </w:rPr>
        <w:t> 522 719,32</w:t>
      </w:r>
      <w:r w:rsidR="0035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2026</w:t>
      </w:r>
      <w:r w:rsidR="00752135" w:rsidRP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5290F" w:rsidRPr="00F52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780">
        <w:rPr>
          <w:rFonts w:ascii="Times New Roman" w:eastAsia="Times New Roman" w:hAnsi="Times New Roman" w:cs="Times New Roman"/>
          <w:sz w:val="24"/>
          <w:szCs w:val="24"/>
          <w:lang w:eastAsia="ru-RU"/>
        </w:rPr>
        <w:t> 480 374,15</w:t>
      </w:r>
      <w:r w:rsidR="00752135" w:rsidRP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4B782B" w:rsidRPr="00C706A6" w:rsidRDefault="004B782B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00D" w:rsidRPr="00992452" w:rsidRDefault="0076700D" w:rsidP="00484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C70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территории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сельского поселения «Деревня </w:t>
      </w:r>
      <w:r w:rsidR="00F5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6700D" w:rsidRPr="00525BC9" w:rsidRDefault="00EB56D1" w:rsidP="007670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5B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№9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4"/>
        <w:gridCol w:w="847"/>
        <w:gridCol w:w="851"/>
        <w:gridCol w:w="967"/>
        <w:gridCol w:w="845"/>
        <w:gridCol w:w="937"/>
        <w:gridCol w:w="849"/>
      </w:tblGrid>
      <w:tr w:rsidR="0076700D" w:rsidRPr="00992452" w:rsidTr="000267F1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00D" w:rsidRPr="00992452" w:rsidRDefault="0076700D" w:rsidP="00791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00D" w:rsidRPr="00992452" w:rsidRDefault="0076700D" w:rsidP="0076700D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957BE7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76700D"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957BE7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="0076700D"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957BE7" w:rsidP="00791633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="0076700D"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76700D" w:rsidRPr="00992452" w:rsidTr="000267F1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00D" w:rsidRPr="00992452" w:rsidRDefault="0076700D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700D" w:rsidRPr="00992452" w:rsidRDefault="0076700D" w:rsidP="0079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76700D" w:rsidRPr="00992452" w:rsidTr="000267F1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76700D" w:rsidP="00791633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76700D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0267F1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92452" w:rsidRDefault="000267F1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175F" w:rsidRP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B7DE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B7DED" w:rsidRPr="00957BE7" w:rsidRDefault="00A375F4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6700D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957BE7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92452" w:rsidRDefault="00957BE7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92452" w:rsidRDefault="00957BE7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оформление права, оценка объектов собственности»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A375F4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57BE7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Default="00957BE7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92452" w:rsidRDefault="00957BE7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A375F4" w:rsidP="006E0AFE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57BE7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267F1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92452" w:rsidRDefault="00957BE7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267F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92452" w:rsidRDefault="000267F1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175F" w:rsidRP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B7DE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B7DE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0267F1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92452" w:rsidRDefault="00957BE7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267F1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92452" w:rsidRDefault="000267F1" w:rsidP="00FB175F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FB1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дорог местного значения МО СП «Деревня Посконь»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267F1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ED24FD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92452" w:rsidRDefault="00957BE7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24FD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92452" w:rsidRDefault="00957BE7" w:rsidP="00FB175F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«Жилищно-коммунальное хозяйство и благоустройство сельских территорий»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B175F" w:rsidRPr="00957BE7" w:rsidRDefault="00957BE7" w:rsidP="00447A5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1 397,</w:t>
            </w:r>
            <w:r w:rsidR="007F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1 355,4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</w:tr>
      <w:tr w:rsidR="00ED24FD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92452" w:rsidRDefault="00957BE7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D24FD"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92452" w:rsidRDefault="00ED24FD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A375F4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D24FD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40D34" w:rsidRPr="00992452" w:rsidTr="00BE13D5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92452" w:rsidRDefault="00440D34" w:rsidP="00791633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92452" w:rsidRDefault="00440D34" w:rsidP="00791633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57BE7" w:rsidRDefault="00957BE7" w:rsidP="00791633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2 979,8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57BE7" w:rsidRDefault="00957BE7" w:rsidP="00F97F07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57BE7" w:rsidRDefault="007F3CAE" w:rsidP="006B7DED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2 522,7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57BE7" w:rsidRDefault="007F3CAE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2 480,4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40D34" w:rsidRPr="00957BE7" w:rsidRDefault="004A4C2D" w:rsidP="00BE13D5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992452" w:rsidRDefault="00736171" w:rsidP="00F340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736171" w:rsidRPr="00992452" w:rsidRDefault="00EC141B" w:rsidP="00055063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2024</w:t>
      </w:r>
      <w:r w:rsidR="00B00CB0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781E88" w:rsidRPr="003A5087" w:rsidRDefault="00736171" w:rsidP="00781E88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4808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параметры и показатели п</w:t>
      </w:r>
      <w:r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</w:t>
      </w:r>
      <w:r w:rsidR="00224808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«Деревня </w:t>
      </w:r>
      <w:r w:rsidR="008918DF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224808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224808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EC141B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224808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EC141B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781E88" w:rsidRPr="003A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в Сельскую Думу и КСО МР «Мосальский район» с нарушением, установленного срока.</w:t>
      </w:r>
    </w:p>
    <w:p w:rsidR="00736171" w:rsidRPr="00781E88" w:rsidRDefault="00736171" w:rsidP="00055063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</w:t>
      </w:r>
      <w:r w:rsidR="00224808"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для проведения экспертизы п</w:t>
      </w:r>
      <w:r w:rsidRPr="0078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736171" w:rsidRPr="00992452" w:rsidRDefault="00044C33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2024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736171" w:rsidRPr="00992452" w:rsidRDefault="00646017" w:rsidP="00646017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</w:t>
      </w:r>
      <w:r w:rsidR="00736171" w:rsidRPr="0022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44C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3 024,7</w:t>
      </w:r>
      <w:r w:rsidR="002236FF" w:rsidRPr="0022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6171" w:rsidRPr="0022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  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числе объем безвозмездных поступлений в сумме 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1 856,5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992452" w:rsidRDefault="00646017" w:rsidP="00646017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044C33">
        <w:rPr>
          <w:rFonts w:ascii="Times New Roman" w:eastAsia="Times New Roman" w:hAnsi="Times New Roman" w:cs="Times New Roman"/>
          <w:sz w:val="24"/>
          <w:szCs w:val="24"/>
          <w:lang w:eastAsia="ru-RU"/>
        </w:rPr>
        <w:t>3 024,7</w:t>
      </w:r>
      <w:r w:rsidR="00223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4B782B" w:rsidRPr="004B782B" w:rsidRDefault="00646017" w:rsidP="00646017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9F1AF3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9F1AF3" w:rsidRPr="00992452" w:rsidRDefault="00044C33" w:rsidP="0064601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2025</w:t>
      </w:r>
      <w:r w:rsidR="00646017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736171" w:rsidRPr="00992452" w:rsidRDefault="00646017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9F1AF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633,6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объем безвозмездных поступлений в сумме </w:t>
      </w:r>
      <w:r w:rsidR="009F1AF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467,7</w:t>
      </w:r>
      <w:r w:rsidR="002E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736171" w:rsidRPr="00992452" w:rsidRDefault="00646017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сельского поселения в сумме </w:t>
      </w:r>
      <w:r w:rsidR="009F1AF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633,6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утверждаемые расходы в сумме 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B782B" w:rsidRPr="004B782B" w:rsidRDefault="00646017" w:rsidP="004B782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736171" w:rsidRPr="00992452" w:rsidRDefault="00044C33" w:rsidP="00646017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2026</w:t>
      </w:r>
      <w:r w:rsidR="00736171"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736171" w:rsidRPr="00992452" w:rsidRDefault="00646017" w:rsidP="00646017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B1206B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658,5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рублей, в том числе объем безвозмездных поступлений в сумме </w:t>
      </w:r>
      <w:r w:rsidR="00B1206B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472,4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992452" w:rsidRDefault="00646017" w:rsidP="00646017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2 658,5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04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124,0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2236FF" w:rsidRPr="00E10A4B" w:rsidRDefault="00646017" w:rsidP="00E10A4B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B1206B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отсутствует.</w:t>
      </w:r>
    </w:p>
    <w:p w:rsidR="00736171" w:rsidRPr="00992452" w:rsidRDefault="00055063" w:rsidP="00055063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4. 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2025 и 2026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736171" w:rsidRPr="00992452" w:rsidRDefault="00055063" w:rsidP="00EB4E7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5.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доходов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по нормативам отчислений от федеральных, региональных налогов и отдельных видов неналоговых доходов в соответствии с </w:t>
      </w:r>
      <w:r w:rsidR="00FA0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</w:p>
    <w:p w:rsidR="00736171" w:rsidRPr="00992452" w:rsidRDefault="00EB4E74" w:rsidP="00EB4E7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6.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736171" w:rsidRDefault="00EB4E74" w:rsidP="00F340D8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7.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Проектом решения о бюджете резервный фонд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2025</w:t>
      </w:r>
      <w:r w:rsidR="00736171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установлен в р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 тыс. </w:t>
      </w:r>
    </w:p>
    <w:p w:rsidR="00D508E6" w:rsidRPr="00F340D8" w:rsidRDefault="00D508E6" w:rsidP="00F340D8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992452" w:rsidRDefault="00736171" w:rsidP="007361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B2825" w:rsidRPr="002E19AF" w:rsidRDefault="00736171" w:rsidP="002E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экспертизы проекта Решения «О бюджете </w:t>
      </w:r>
      <w:r w:rsidR="007B2825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2E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Посконь</w:t>
      </w:r>
      <w:r w:rsidR="007B2825"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D5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КСО МР «Мосальский район» рекомендует Сельской Думе принять проект Решения «О бюджете муниципального образования сельского поселения «Деревня </w:t>
      </w:r>
      <w:r w:rsidR="002E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="008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8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</w:t>
      </w:r>
      <w:r w:rsidR="0083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 и 2026</w:t>
      </w:r>
      <w:r w:rsidR="007B2825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  <w:proofErr w:type="gramEnd"/>
    </w:p>
    <w:p w:rsidR="007B2825" w:rsidRDefault="007B2825" w:rsidP="007B2825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Заключение направлено в Сельскую Думу муниципального образования сельского поселения «Деревня </w:t>
      </w:r>
      <w:r w:rsidR="002E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Посконь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81E88" w:rsidRDefault="00916070" w:rsidP="007B2825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27725" cy="1445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36171" w:rsidRPr="00781E88" w:rsidRDefault="00736171" w:rsidP="00781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36171" w:rsidRPr="00781E88" w:rsidSect="00916070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D38" w:rsidRDefault="008A6D38" w:rsidP="009769AA">
      <w:pPr>
        <w:spacing w:after="0" w:line="240" w:lineRule="auto"/>
      </w:pPr>
      <w:r>
        <w:separator/>
      </w:r>
    </w:p>
  </w:endnote>
  <w:endnote w:type="continuationSeparator" w:id="1">
    <w:p w:rsidR="008A6D38" w:rsidRDefault="008A6D38" w:rsidP="0097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4832"/>
      <w:docPartObj>
        <w:docPartGallery w:val="Page Numbers (Bottom of Page)"/>
        <w:docPartUnique/>
      </w:docPartObj>
    </w:sdtPr>
    <w:sdtContent>
      <w:p w:rsidR="00D508E6" w:rsidRDefault="00B8408D">
        <w:pPr>
          <w:pStyle w:val="ab"/>
          <w:jc w:val="right"/>
        </w:pPr>
        <w:fldSimple w:instr=" PAGE   \* MERGEFORMAT ">
          <w:r w:rsidR="00916070">
            <w:rPr>
              <w:noProof/>
            </w:rPr>
            <w:t>13</w:t>
          </w:r>
        </w:fldSimple>
      </w:p>
    </w:sdtContent>
  </w:sdt>
  <w:p w:rsidR="00D508E6" w:rsidRDefault="00D508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D38" w:rsidRDefault="008A6D38" w:rsidP="009769AA">
      <w:pPr>
        <w:spacing w:after="0" w:line="240" w:lineRule="auto"/>
      </w:pPr>
      <w:r>
        <w:separator/>
      </w:r>
    </w:p>
  </w:footnote>
  <w:footnote w:type="continuationSeparator" w:id="1">
    <w:p w:rsidR="008A6D38" w:rsidRDefault="008A6D38" w:rsidP="0097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A6CF7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243D1"/>
    <w:multiLevelType w:val="multilevel"/>
    <w:tmpl w:val="B56C922E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3">
    <w:nsid w:val="30597174"/>
    <w:multiLevelType w:val="multilevel"/>
    <w:tmpl w:val="887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A1C66"/>
    <w:multiLevelType w:val="hybridMultilevel"/>
    <w:tmpl w:val="4F0847B2"/>
    <w:lvl w:ilvl="0" w:tplc="FEF8054A">
      <w:start w:val="1"/>
      <w:numFmt w:val="decimal"/>
      <w:lvlText w:val="%1."/>
      <w:lvlJc w:val="left"/>
      <w:pPr>
        <w:ind w:left="243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3EBE3B58"/>
    <w:multiLevelType w:val="hybridMultilevel"/>
    <w:tmpl w:val="ECA4DCE8"/>
    <w:lvl w:ilvl="0" w:tplc="E66C38F8">
      <w:start w:val="1"/>
      <w:numFmt w:val="decimal"/>
      <w:lvlText w:val="%1."/>
      <w:lvlJc w:val="left"/>
      <w:pPr>
        <w:ind w:left="1932" w:hanging="55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A92C25"/>
    <w:multiLevelType w:val="multilevel"/>
    <w:tmpl w:val="8E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50398"/>
    <w:multiLevelType w:val="multilevel"/>
    <w:tmpl w:val="02F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57C7F"/>
    <w:multiLevelType w:val="multilevel"/>
    <w:tmpl w:val="B472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24"/>
  </w:num>
  <w:num w:numId="5">
    <w:abstractNumId w:val="1"/>
  </w:num>
  <w:num w:numId="6">
    <w:abstractNumId w:val="0"/>
  </w:num>
  <w:num w:numId="7">
    <w:abstractNumId w:val="25"/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8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28"/>
    <w:lvlOverride w:ilvl="0">
      <w:lvl w:ilvl="0">
        <w:numFmt w:val="decimal"/>
        <w:lvlText w:val="%1."/>
        <w:lvlJc w:val="left"/>
      </w:lvl>
    </w:lvlOverride>
  </w:num>
  <w:num w:numId="21">
    <w:abstractNumId w:val="28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9"/>
  </w:num>
  <w:num w:numId="28">
    <w:abstractNumId w:val="8"/>
  </w:num>
  <w:num w:numId="29">
    <w:abstractNumId w:val="7"/>
  </w:num>
  <w:num w:numId="30">
    <w:abstractNumId w:val="29"/>
  </w:num>
  <w:num w:numId="31">
    <w:abstractNumId w:val="10"/>
  </w:num>
  <w:num w:numId="32">
    <w:abstractNumId w:val="11"/>
  </w:num>
  <w:num w:numId="33">
    <w:abstractNumId w:val="5"/>
  </w:num>
  <w:num w:numId="34">
    <w:abstractNumId w:val="18"/>
    <w:lvlOverride w:ilvl="0">
      <w:lvl w:ilvl="0">
        <w:numFmt w:val="decimal"/>
        <w:lvlText w:val="%1."/>
        <w:lvlJc w:val="left"/>
      </w:lvl>
    </w:lvlOverride>
  </w:num>
  <w:num w:numId="35">
    <w:abstractNumId w:val="18"/>
    <w:lvlOverride w:ilvl="0">
      <w:lvl w:ilvl="0">
        <w:numFmt w:val="decimal"/>
        <w:lvlText w:val="%1."/>
        <w:lvlJc w:val="left"/>
      </w:lvl>
    </w:lvlOverride>
  </w:num>
  <w:num w:numId="36">
    <w:abstractNumId w:val="18"/>
    <w:lvlOverride w:ilvl="0">
      <w:lvl w:ilvl="0">
        <w:numFmt w:val="decimal"/>
        <w:lvlText w:val="%1."/>
        <w:lvlJc w:val="left"/>
      </w:lvl>
    </w:lvlOverride>
  </w:num>
  <w:num w:numId="37">
    <w:abstractNumId w:val="18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26"/>
  </w:num>
  <w:num w:numId="42">
    <w:abstractNumId w:val="30"/>
  </w:num>
  <w:num w:numId="43">
    <w:abstractNumId w:val="13"/>
  </w:num>
  <w:num w:numId="44">
    <w:abstractNumId w:val="12"/>
  </w:num>
  <w:num w:numId="45">
    <w:abstractNumId w:val="17"/>
  </w:num>
  <w:num w:numId="46">
    <w:abstractNumId w:val="4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71"/>
    <w:rsid w:val="00000124"/>
    <w:rsid w:val="00005265"/>
    <w:rsid w:val="00012AEB"/>
    <w:rsid w:val="00025DBF"/>
    <w:rsid w:val="0002638F"/>
    <w:rsid w:val="000267F1"/>
    <w:rsid w:val="00034DA6"/>
    <w:rsid w:val="00035D43"/>
    <w:rsid w:val="00044C33"/>
    <w:rsid w:val="00046D0E"/>
    <w:rsid w:val="00055063"/>
    <w:rsid w:val="00072820"/>
    <w:rsid w:val="00081E79"/>
    <w:rsid w:val="000912BA"/>
    <w:rsid w:val="000A05BB"/>
    <w:rsid w:val="000A7FDF"/>
    <w:rsid w:val="000B5804"/>
    <w:rsid w:val="000C0EC7"/>
    <w:rsid w:val="000D2EDA"/>
    <w:rsid w:val="000D4DA1"/>
    <w:rsid w:val="000E21C6"/>
    <w:rsid w:val="000E2727"/>
    <w:rsid w:val="000E737B"/>
    <w:rsid w:val="000F1FF3"/>
    <w:rsid w:val="000F46A7"/>
    <w:rsid w:val="0010157C"/>
    <w:rsid w:val="0010374E"/>
    <w:rsid w:val="00103EAE"/>
    <w:rsid w:val="00104C6C"/>
    <w:rsid w:val="0013665D"/>
    <w:rsid w:val="00145ABC"/>
    <w:rsid w:val="00147EDD"/>
    <w:rsid w:val="00154F18"/>
    <w:rsid w:val="00177BA5"/>
    <w:rsid w:val="00195EC7"/>
    <w:rsid w:val="001C620D"/>
    <w:rsid w:val="001C7143"/>
    <w:rsid w:val="001D3CA0"/>
    <w:rsid w:val="001D5AB2"/>
    <w:rsid w:val="001E2711"/>
    <w:rsid w:val="001E619D"/>
    <w:rsid w:val="001F32AF"/>
    <w:rsid w:val="002236FF"/>
    <w:rsid w:val="00224808"/>
    <w:rsid w:val="00236723"/>
    <w:rsid w:val="00242844"/>
    <w:rsid w:val="00245849"/>
    <w:rsid w:val="002557F9"/>
    <w:rsid w:val="00262886"/>
    <w:rsid w:val="0027216C"/>
    <w:rsid w:val="00277D9A"/>
    <w:rsid w:val="00277EF8"/>
    <w:rsid w:val="002A39AF"/>
    <w:rsid w:val="002B0A43"/>
    <w:rsid w:val="002E19AF"/>
    <w:rsid w:val="002E1CEF"/>
    <w:rsid w:val="002E1FCD"/>
    <w:rsid w:val="002F09A4"/>
    <w:rsid w:val="002F2095"/>
    <w:rsid w:val="003000F7"/>
    <w:rsid w:val="003049DC"/>
    <w:rsid w:val="00307843"/>
    <w:rsid w:val="00332E5B"/>
    <w:rsid w:val="00334DBC"/>
    <w:rsid w:val="003448D1"/>
    <w:rsid w:val="003467E2"/>
    <w:rsid w:val="00356854"/>
    <w:rsid w:val="00357780"/>
    <w:rsid w:val="003668D0"/>
    <w:rsid w:val="00372D05"/>
    <w:rsid w:val="00384929"/>
    <w:rsid w:val="0038787C"/>
    <w:rsid w:val="003958BF"/>
    <w:rsid w:val="003A273B"/>
    <w:rsid w:val="003A6C8C"/>
    <w:rsid w:val="003B74A6"/>
    <w:rsid w:val="003C44AB"/>
    <w:rsid w:val="003F484B"/>
    <w:rsid w:val="0040488F"/>
    <w:rsid w:val="00404DE8"/>
    <w:rsid w:val="00411E40"/>
    <w:rsid w:val="00422602"/>
    <w:rsid w:val="004339A5"/>
    <w:rsid w:val="00440D34"/>
    <w:rsid w:val="00447A53"/>
    <w:rsid w:val="00455099"/>
    <w:rsid w:val="00473CD4"/>
    <w:rsid w:val="004841F2"/>
    <w:rsid w:val="004845B0"/>
    <w:rsid w:val="004A4C2D"/>
    <w:rsid w:val="004A6FA5"/>
    <w:rsid w:val="004B0856"/>
    <w:rsid w:val="004B102B"/>
    <w:rsid w:val="004B2D1F"/>
    <w:rsid w:val="004B782B"/>
    <w:rsid w:val="004C2A7E"/>
    <w:rsid w:val="004C4B96"/>
    <w:rsid w:val="004C65EC"/>
    <w:rsid w:val="004D5ABE"/>
    <w:rsid w:val="004F5375"/>
    <w:rsid w:val="00500E25"/>
    <w:rsid w:val="00502872"/>
    <w:rsid w:val="00511317"/>
    <w:rsid w:val="00525BC9"/>
    <w:rsid w:val="00526757"/>
    <w:rsid w:val="00527A3A"/>
    <w:rsid w:val="00543500"/>
    <w:rsid w:val="005461C0"/>
    <w:rsid w:val="0054688C"/>
    <w:rsid w:val="00552C1C"/>
    <w:rsid w:val="00554A26"/>
    <w:rsid w:val="005553E4"/>
    <w:rsid w:val="005564E3"/>
    <w:rsid w:val="00557BD1"/>
    <w:rsid w:val="00564973"/>
    <w:rsid w:val="005657D1"/>
    <w:rsid w:val="00566FF2"/>
    <w:rsid w:val="00583E3B"/>
    <w:rsid w:val="005866BD"/>
    <w:rsid w:val="00594392"/>
    <w:rsid w:val="005A1D6E"/>
    <w:rsid w:val="005A7A35"/>
    <w:rsid w:val="005B59E8"/>
    <w:rsid w:val="005E2C6A"/>
    <w:rsid w:val="005E58AD"/>
    <w:rsid w:val="005F007E"/>
    <w:rsid w:val="005F3294"/>
    <w:rsid w:val="005F548F"/>
    <w:rsid w:val="005F695D"/>
    <w:rsid w:val="006133EA"/>
    <w:rsid w:val="00615F02"/>
    <w:rsid w:val="00617458"/>
    <w:rsid w:val="006204D5"/>
    <w:rsid w:val="00633D87"/>
    <w:rsid w:val="00640B84"/>
    <w:rsid w:val="00646017"/>
    <w:rsid w:val="00657ADA"/>
    <w:rsid w:val="006709AE"/>
    <w:rsid w:val="00670CEA"/>
    <w:rsid w:val="00671FC6"/>
    <w:rsid w:val="00692182"/>
    <w:rsid w:val="00694D96"/>
    <w:rsid w:val="00696D3A"/>
    <w:rsid w:val="006B5B84"/>
    <w:rsid w:val="006B6E1C"/>
    <w:rsid w:val="006B7DED"/>
    <w:rsid w:val="006C5F22"/>
    <w:rsid w:val="006D11CB"/>
    <w:rsid w:val="006D53B9"/>
    <w:rsid w:val="006D785E"/>
    <w:rsid w:val="006E0AFE"/>
    <w:rsid w:val="006E2C7C"/>
    <w:rsid w:val="006F3D9B"/>
    <w:rsid w:val="0070133F"/>
    <w:rsid w:val="00703D01"/>
    <w:rsid w:val="007169D7"/>
    <w:rsid w:val="00722701"/>
    <w:rsid w:val="00724F66"/>
    <w:rsid w:val="00725202"/>
    <w:rsid w:val="00727F8D"/>
    <w:rsid w:val="00734387"/>
    <w:rsid w:val="00736171"/>
    <w:rsid w:val="00740BBA"/>
    <w:rsid w:val="00741451"/>
    <w:rsid w:val="00743E73"/>
    <w:rsid w:val="007509F1"/>
    <w:rsid w:val="00752135"/>
    <w:rsid w:val="007570CF"/>
    <w:rsid w:val="0076175B"/>
    <w:rsid w:val="0076700D"/>
    <w:rsid w:val="007725D9"/>
    <w:rsid w:val="00781E88"/>
    <w:rsid w:val="0078250C"/>
    <w:rsid w:val="00782EB1"/>
    <w:rsid w:val="0078305D"/>
    <w:rsid w:val="00791633"/>
    <w:rsid w:val="00794B3C"/>
    <w:rsid w:val="007A61C7"/>
    <w:rsid w:val="007B20A8"/>
    <w:rsid w:val="007B2825"/>
    <w:rsid w:val="007D3F83"/>
    <w:rsid w:val="007D622C"/>
    <w:rsid w:val="007E11A5"/>
    <w:rsid w:val="007E5824"/>
    <w:rsid w:val="007E5E8E"/>
    <w:rsid w:val="007F3CAE"/>
    <w:rsid w:val="007F5E9E"/>
    <w:rsid w:val="007F7429"/>
    <w:rsid w:val="00803366"/>
    <w:rsid w:val="0081572A"/>
    <w:rsid w:val="008239B6"/>
    <w:rsid w:val="00827ACD"/>
    <w:rsid w:val="00830C5E"/>
    <w:rsid w:val="00835D4E"/>
    <w:rsid w:val="0083770B"/>
    <w:rsid w:val="00837DB8"/>
    <w:rsid w:val="00841566"/>
    <w:rsid w:val="00854B65"/>
    <w:rsid w:val="00867B1D"/>
    <w:rsid w:val="00873F1D"/>
    <w:rsid w:val="008841F2"/>
    <w:rsid w:val="00890AE3"/>
    <w:rsid w:val="00890FD8"/>
    <w:rsid w:val="008918DF"/>
    <w:rsid w:val="0089263B"/>
    <w:rsid w:val="008A5AAE"/>
    <w:rsid w:val="008A6D38"/>
    <w:rsid w:val="008B0B69"/>
    <w:rsid w:val="008C3337"/>
    <w:rsid w:val="008C4366"/>
    <w:rsid w:val="008E791C"/>
    <w:rsid w:val="008F4166"/>
    <w:rsid w:val="008F5513"/>
    <w:rsid w:val="008F6F62"/>
    <w:rsid w:val="0090043F"/>
    <w:rsid w:val="0090530F"/>
    <w:rsid w:val="009134A2"/>
    <w:rsid w:val="0091448F"/>
    <w:rsid w:val="00916070"/>
    <w:rsid w:val="00931CDE"/>
    <w:rsid w:val="00940C63"/>
    <w:rsid w:val="00957BE7"/>
    <w:rsid w:val="009769AA"/>
    <w:rsid w:val="009916A8"/>
    <w:rsid w:val="00991F1E"/>
    <w:rsid w:val="00992452"/>
    <w:rsid w:val="00996D23"/>
    <w:rsid w:val="009A317C"/>
    <w:rsid w:val="009A4F64"/>
    <w:rsid w:val="009A5DA7"/>
    <w:rsid w:val="009B6178"/>
    <w:rsid w:val="009C50E6"/>
    <w:rsid w:val="009C5228"/>
    <w:rsid w:val="009D2D8C"/>
    <w:rsid w:val="009D5370"/>
    <w:rsid w:val="009E2294"/>
    <w:rsid w:val="009E74D7"/>
    <w:rsid w:val="009F1768"/>
    <w:rsid w:val="009F1AF3"/>
    <w:rsid w:val="00A048DE"/>
    <w:rsid w:val="00A062E9"/>
    <w:rsid w:val="00A07D65"/>
    <w:rsid w:val="00A24136"/>
    <w:rsid w:val="00A2491F"/>
    <w:rsid w:val="00A25FEE"/>
    <w:rsid w:val="00A36A45"/>
    <w:rsid w:val="00A375F4"/>
    <w:rsid w:val="00A439CB"/>
    <w:rsid w:val="00A53D2F"/>
    <w:rsid w:val="00A56364"/>
    <w:rsid w:val="00A77302"/>
    <w:rsid w:val="00AA05BB"/>
    <w:rsid w:val="00AA1F4C"/>
    <w:rsid w:val="00AB0268"/>
    <w:rsid w:val="00AB3583"/>
    <w:rsid w:val="00AB442A"/>
    <w:rsid w:val="00AC3D4C"/>
    <w:rsid w:val="00AC48AA"/>
    <w:rsid w:val="00AC50C4"/>
    <w:rsid w:val="00AD1572"/>
    <w:rsid w:val="00AD740E"/>
    <w:rsid w:val="00AE1FD9"/>
    <w:rsid w:val="00AE5233"/>
    <w:rsid w:val="00AF1678"/>
    <w:rsid w:val="00B00CB0"/>
    <w:rsid w:val="00B038CC"/>
    <w:rsid w:val="00B1206B"/>
    <w:rsid w:val="00B208D5"/>
    <w:rsid w:val="00B3228E"/>
    <w:rsid w:val="00B3702E"/>
    <w:rsid w:val="00B501DB"/>
    <w:rsid w:val="00B55563"/>
    <w:rsid w:val="00B61EE7"/>
    <w:rsid w:val="00B67169"/>
    <w:rsid w:val="00B74B36"/>
    <w:rsid w:val="00B77CFE"/>
    <w:rsid w:val="00B80CE5"/>
    <w:rsid w:val="00B84035"/>
    <w:rsid w:val="00B8408D"/>
    <w:rsid w:val="00B85C29"/>
    <w:rsid w:val="00B87776"/>
    <w:rsid w:val="00B94F14"/>
    <w:rsid w:val="00BB62BE"/>
    <w:rsid w:val="00BC6585"/>
    <w:rsid w:val="00BD116F"/>
    <w:rsid w:val="00BD153D"/>
    <w:rsid w:val="00BD2784"/>
    <w:rsid w:val="00BD6444"/>
    <w:rsid w:val="00BD72F4"/>
    <w:rsid w:val="00BE13D5"/>
    <w:rsid w:val="00C002C9"/>
    <w:rsid w:val="00C022E1"/>
    <w:rsid w:val="00C077D6"/>
    <w:rsid w:val="00C44C5A"/>
    <w:rsid w:val="00C50FAA"/>
    <w:rsid w:val="00C51860"/>
    <w:rsid w:val="00C54477"/>
    <w:rsid w:val="00C706A6"/>
    <w:rsid w:val="00C84642"/>
    <w:rsid w:val="00C85229"/>
    <w:rsid w:val="00C8672C"/>
    <w:rsid w:val="00C94AAA"/>
    <w:rsid w:val="00CA3B7A"/>
    <w:rsid w:val="00CB014F"/>
    <w:rsid w:val="00CB1B29"/>
    <w:rsid w:val="00CB2880"/>
    <w:rsid w:val="00CC2FD8"/>
    <w:rsid w:val="00D03D6F"/>
    <w:rsid w:val="00D12850"/>
    <w:rsid w:val="00D26A90"/>
    <w:rsid w:val="00D273B6"/>
    <w:rsid w:val="00D5056E"/>
    <w:rsid w:val="00D508E6"/>
    <w:rsid w:val="00D5176C"/>
    <w:rsid w:val="00D55277"/>
    <w:rsid w:val="00D704A1"/>
    <w:rsid w:val="00D72947"/>
    <w:rsid w:val="00D7397E"/>
    <w:rsid w:val="00D803CB"/>
    <w:rsid w:val="00D833A7"/>
    <w:rsid w:val="00D85A12"/>
    <w:rsid w:val="00D957CC"/>
    <w:rsid w:val="00DA68BD"/>
    <w:rsid w:val="00DB117B"/>
    <w:rsid w:val="00DB34C7"/>
    <w:rsid w:val="00DC0878"/>
    <w:rsid w:val="00DC3257"/>
    <w:rsid w:val="00DD0845"/>
    <w:rsid w:val="00DE0C0D"/>
    <w:rsid w:val="00E10A4B"/>
    <w:rsid w:val="00E144C3"/>
    <w:rsid w:val="00E3280F"/>
    <w:rsid w:val="00E3397C"/>
    <w:rsid w:val="00E3778D"/>
    <w:rsid w:val="00E40214"/>
    <w:rsid w:val="00E43179"/>
    <w:rsid w:val="00E43382"/>
    <w:rsid w:val="00E55ECC"/>
    <w:rsid w:val="00E625AD"/>
    <w:rsid w:val="00E628B7"/>
    <w:rsid w:val="00E62B17"/>
    <w:rsid w:val="00E63D25"/>
    <w:rsid w:val="00E70603"/>
    <w:rsid w:val="00E8475E"/>
    <w:rsid w:val="00E8553E"/>
    <w:rsid w:val="00E87D36"/>
    <w:rsid w:val="00E928F1"/>
    <w:rsid w:val="00E94386"/>
    <w:rsid w:val="00E9713D"/>
    <w:rsid w:val="00E97BCA"/>
    <w:rsid w:val="00EA680E"/>
    <w:rsid w:val="00EB4E74"/>
    <w:rsid w:val="00EB56D1"/>
    <w:rsid w:val="00EC141B"/>
    <w:rsid w:val="00EC34B6"/>
    <w:rsid w:val="00EC469F"/>
    <w:rsid w:val="00ED24FD"/>
    <w:rsid w:val="00ED3DC8"/>
    <w:rsid w:val="00ED636B"/>
    <w:rsid w:val="00EE3803"/>
    <w:rsid w:val="00EF27AD"/>
    <w:rsid w:val="00F00030"/>
    <w:rsid w:val="00F063CD"/>
    <w:rsid w:val="00F127E8"/>
    <w:rsid w:val="00F16794"/>
    <w:rsid w:val="00F32B97"/>
    <w:rsid w:val="00F340D8"/>
    <w:rsid w:val="00F409D4"/>
    <w:rsid w:val="00F4173E"/>
    <w:rsid w:val="00F420A7"/>
    <w:rsid w:val="00F434FB"/>
    <w:rsid w:val="00F460FE"/>
    <w:rsid w:val="00F50B97"/>
    <w:rsid w:val="00F5290F"/>
    <w:rsid w:val="00F7295A"/>
    <w:rsid w:val="00F72C01"/>
    <w:rsid w:val="00F74D18"/>
    <w:rsid w:val="00F7557D"/>
    <w:rsid w:val="00F80319"/>
    <w:rsid w:val="00F8142F"/>
    <w:rsid w:val="00F901FC"/>
    <w:rsid w:val="00F97F07"/>
    <w:rsid w:val="00FA000C"/>
    <w:rsid w:val="00FB175F"/>
    <w:rsid w:val="00FC1645"/>
    <w:rsid w:val="00FC36E3"/>
    <w:rsid w:val="00FC3C15"/>
    <w:rsid w:val="00FD4D5E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9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7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2A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7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69AA"/>
  </w:style>
  <w:style w:type="paragraph" w:styleId="ab">
    <w:name w:val="footer"/>
    <w:basedOn w:val="a"/>
    <w:link w:val="ac"/>
    <w:uiPriority w:val="99"/>
    <w:unhideWhenUsed/>
    <w:rsid w:val="0097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9AA"/>
  </w:style>
  <w:style w:type="character" w:styleId="ad">
    <w:name w:val="FollowedHyperlink"/>
    <w:basedOn w:val="a0"/>
    <w:uiPriority w:val="99"/>
    <w:semiHidden/>
    <w:unhideWhenUsed/>
    <w:rsid w:val="00ED63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msl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1165.7</c:v>
                </c:pt>
                <c:pt idx="1">
                  <c:v>1110.8</c:v>
                </c:pt>
                <c:pt idx="2">
                  <c:v>1141</c:v>
                </c:pt>
                <c:pt idx="3">
                  <c:v>1161.0999999999999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 formatCode="0.00">
                  <c:v>50.4</c:v>
                </c:pt>
                <c:pt idx="1">
                  <c:v>57.4</c:v>
                </c:pt>
                <c:pt idx="2" formatCode="0.00">
                  <c:v>25</c:v>
                </c:pt>
                <c:pt idx="3" formatCode="0.0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#,##0.00</c:formatCode>
                <c:ptCount val="4"/>
                <c:pt idx="0">
                  <c:v>2743.5</c:v>
                </c:pt>
                <c:pt idx="1">
                  <c:v>1856.5</c:v>
                </c:pt>
                <c:pt idx="2">
                  <c:v>1467.7</c:v>
                </c:pt>
                <c:pt idx="3">
                  <c:v>1472.4</c:v>
                </c:pt>
              </c:numCache>
            </c:numRef>
          </c:val>
        </c:ser>
        <c:dLbls>
          <c:showVal val="1"/>
        </c:dLbls>
        <c:gapWidth val="75"/>
        <c:axId val="114485120"/>
        <c:axId val="114549120"/>
      </c:barChart>
      <c:catAx>
        <c:axId val="114485120"/>
        <c:scaling>
          <c:orientation val="minMax"/>
        </c:scaling>
        <c:axPos val="b"/>
        <c:majorTickMark val="none"/>
        <c:tickLblPos val="nextTo"/>
        <c:crossAx val="114549120"/>
        <c:crosses val="autoZero"/>
        <c:auto val="1"/>
        <c:lblAlgn val="ctr"/>
        <c:lblOffset val="100"/>
      </c:catAx>
      <c:valAx>
        <c:axId val="114549120"/>
        <c:scaling>
          <c:orientation val="minMax"/>
        </c:scaling>
        <c:axPos val="l"/>
        <c:numFmt formatCode="#,##0.00" sourceLinked="1"/>
        <c:majorTickMark val="none"/>
        <c:tickLblPos val="nextTo"/>
        <c:crossAx val="114485120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Val val="1"/>
            <c:showLeaderLines val="1"/>
          </c:dLbls>
          <c:cat>
            <c:strRef>
              <c:f>Лист1!$A$2:$A$10</c:f>
              <c:strCache>
                <c:ptCount val="7"/>
                <c:pt idx="0">
                  <c:v>Жилищно-коммунальное хозяйство</c:v>
                </c:pt>
                <c:pt idx="1">
                  <c:v>Общегосударственные вопросы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Социальная политика</c:v>
                </c:pt>
                <c:pt idx="5">
                  <c:v>Физическая культура и спорт</c:v>
                </c:pt>
                <c:pt idx="6">
                  <c:v>Национальная безопасность и правоохранительная деятельность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53.1</c:v>
                </c:pt>
                <c:pt idx="1">
                  <c:v>31.1</c:v>
                </c:pt>
                <c:pt idx="2">
                  <c:v>12.4</c:v>
                </c:pt>
                <c:pt idx="3">
                  <c:v>1.5</c:v>
                </c:pt>
                <c:pt idx="4" formatCode="0.0">
                  <c:v>0.9</c:v>
                </c:pt>
                <c:pt idx="5">
                  <c:v>0.60000000000000042</c:v>
                </c:pt>
                <c:pt idx="6">
                  <c:v>0.4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539816869218979"/>
          <c:y val="3.1773656755757352E-3"/>
          <c:w val="0.33570266920335273"/>
          <c:h val="0.91383859099481624"/>
        </c:manualLayout>
      </c:layout>
      <c:txPr>
        <a:bodyPr/>
        <a:lstStyle/>
        <a:p>
          <a:pPr>
            <a:defRPr spc="-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2B68-2CAB-4B52-8D67-5293E2C4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13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239</cp:revision>
  <dcterms:created xsi:type="dcterms:W3CDTF">2022-11-25T07:53:00Z</dcterms:created>
  <dcterms:modified xsi:type="dcterms:W3CDTF">2023-12-04T06:09:00Z</dcterms:modified>
</cp:coreProperties>
</file>